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D95D" w14:textId="77777777" w:rsidR="004160BE" w:rsidRPr="00A750E5" w:rsidRDefault="0010513F" w:rsidP="001B3AF2">
      <w:pPr>
        <w:spacing w:after="0"/>
        <w:ind w:left="4368" w:right="4287"/>
        <w:jc w:val="center"/>
        <w:rPr>
          <w:rFonts w:eastAsia="Calibri" w:cstheme="minorHAnsi"/>
          <w:sz w:val="32"/>
          <w:szCs w:val="32"/>
        </w:rPr>
      </w:pPr>
      <w:r w:rsidRPr="00A750E5">
        <w:rPr>
          <w:rFonts w:eastAsia="Calibri" w:cstheme="minorHAnsi"/>
          <w:b/>
          <w:bCs/>
          <w:sz w:val="32"/>
          <w:szCs w:val="32"/>
        </w:rPr>
        <w:t>S</w:t>
      </w:r>
      <w:r w:rsidRPr="00A750E5">
        <w:rPr>
          <w:rFonts w:eastAsia="Calibri" w:cstheme="minorHAnsi"/>
          <w:b/>
          <w:bCs/>
          <w:spacing w:val="1"/>
          <w:sz w:val="32"/>
          <w:szCs w:val="32"/>
        </w:rPr>
        <w:t>NA</w:t>
      </w:r>
      <w:r w:rsidRPr="00A750E5">
        <w:rPr>
          <w:rFonts w:eastAsia="Calibri" w:cstheme="minorHAnsi"/>
          <w:b/>
          <w:bCs/>
          <w:sz w:val="32"/>
          <w:szCs w:val="32"/>
        </w:rPr>
        <w:t>C</w:t>
      </w:r>
      <w:r w:rsidRPr="00A750E5">
        <w:rPr>
          <w:rFonts w:eastAsia="Calibri" w:cstheme="minorHAnsi"/>
          <w:b/>
          <w:bCs/>
          <w:spacing w:val="-8"/>
          <w:sz w:val="32"/>
          <w:szCs w:val="32"/>
        </w:rPr>
        <w:t xml:space="preserve"> </w:t>
      </w:r>
      <w:r w:rsidRPr="00A750E5">
        <w:rPr>
          <w:rFonts w:eastAsia="Calibri" w:cstheme="minorHAnsi"/>
          <w:b/>
          <w:bCs/>
          <w:w w:val="99"/>
          <w:sz w:val="32"/>
          <w:szCs w:val="32"/>
        </w:rPr>
        <w:t>B</w:t>
      </w:r>
      <w:r w:rsidRPr="00A750E5">
        <w:rPr>
          <w:rFonts w:eastAsia="Calibri" w:cstheme="minorHAnsi"/>
          <w:b/>
          <w:bCs/>
          <w:spacing w:val="2"/>
          <w:w w:val="99"/>
          <w:sz w:val="32"/>
          <w:szCs w:val="32"/>
        </w:rPr>
        <w:t>i</w:t>
      </w:r>
      <w:r w:rsidRPr="00A750E5">
        <w:rPr>
          <w:rFonts w:eastAsia="Calibri" w:cstheme="minorHAnsi"/>
          <w:b/>
          <w:bCs/>
          <w:w w:val="99"/>
          <w:sz w:val="32"/>
          <w:szCs w:val="32"/>
        </w:rPr>
        <w:t>tes</w:t>
      </w:r>
    </w:p>
    <w:p w14:paraId="4A32AD4F" w14:textId="77777777" w:rsidR="004160BE" w:rsidRPr="00A750E5" w:rsidRDefault="00B7757D" w:rsidP="001B3AF2">
      <w:pPr>
        <w:spacing w:after="0"/>
        <w:ind w:left="3701" w:right="3619"/>
        <w:jc w:val="center"/>
        <w:rPr>
          <w:rFonts w:eastAsia="Calibri" w:cstheme="minorHAnsi"/>
          <w:sz w:val="28"/>
          <w:szCs w:val="28"/>
        </w:rPr>
      </w:pPr>
      <w:r w:rsidRPr="00A750E5">
        <w:rPr>
          <w:rFonts w:eastAsia="Calibri" w:cstheme="minorHAnsi"/>
          <w:b/>
          <w:bCs/>
          <w:spacing w:val="-1"/>
          <w:sz w:val="28"/>
          <w:szCs w:val="28"/>
        </w:rPr>
        <w:t>August</w:t>
      </w:r>
      <w:r w:rsidR="00DF3561" w:rsidRPr="00A750E5">
        <w:rPr>
          <w:rFonts w:eastAsia="Calibri" w:cstheme="minorHAnsi"/>
          <w:b/>
          <w:bCs/>
          <w:spacing w:val="-1"/>
          <w:sz w:val="28"/>
          <w:szCs w:val="28"/>
        </w:rPr>
        <w:t xml:space="preserve"> </w:t>
      </w:r>
      <w:r w:rsidR="0010513F" w:rsidRPr="00A750E5">
        <w:rPr>
          <w:rFonts w:eastAsia="Calibri" w:cstheme="minorHAnsi"/>
          <w:b/>
          <w:bCs/>
          <w:spacing w:val="-1"/>
          <w:sz w:val="28"/>
          <w:szCs w:val="28"/>
        </w:rPr>
        <w:t>201</w:t>
      </w:r>
      <w:r w:rsidR="00B3050E" w:rsidRPr="00A750E5">
        <w:rPr>
          <w:rFonts w:eastAsia="Calibri" w:cstheme="minorHAnsi"/>
          <w:b/>
          <w:bCs/>
          <w:spacing w:val="-1"/>
          <w:sz w:val="28"/>
          <w:szCs w:val="28"/>
        </w:rPr>
        <w:t>9</w:t>
      </w:r>
      <w:r w:rsidR="0010513F" w:rsidRPr="00A750E5">
        <w:rPr>
          <w:rFonts w:eastAsia="Calibri" w:cstheme="minorHAnsi"/>
          <w:b/>
          <w:bCs/>
          <w:spacing w:val="-1"/>
          <w:sz w:val="28"/>
          <w:szCs w:val="28"/>
        </w:rPr>
        <w:t xml:space="preserve"> </w:t>
      </w:r>
      <w:r w:rsidR="0010513F" w:rsidRPr="00A750E5">
        <w:rPr>
          <w:rFonts w:eastAsia="Calibri" w:cstheme="minorHAnsi"/>
          <w:b/>
          <w:bCs/>
          <w:sz w:val="28"/>
          <w:szCs w:val="28"/>
        </w:rPr>
        <w:t>Edition</w:t>
      </w:r>
    </w:p>
    <w:p w14:paraId="152F9874" w14:textId="3FA56586" w:rsidR="004160BE" w:rsidRPr="00963D57" w:rsidRDefault="0010513F" w:rsidP="001B3AF2">
      <w:pPr>
        <w:spacing w:after="0"/>
        <w:ind w:left="175" w:right="104"/>
        <w:jc w:val="center"/>
        <w:rPr>
          <w:rFonts w:ascii="Calibri" w:eastAsia="Calibri" w:hAnsi="Calibri" w:cs="Calibri"/>
          <w:sz w:val="20"/>
          <w:szCs w:val="20"/>
        </w:rPr>
      </w:pPr>
      <w:r w:rsidRPr="00963D57">
        <w:rPr>
          <w:rFonts w:ascii="Calibri" w:eastAsia="Calibri" w:hAnsi="Calibri" w:cs="Calibri"/>
          <w:i/>
          <w:sz w:val="20"/>
          <w:szCs w:val="20"/>
        </w:rPr>
        <w:t>W</w:t>
      </w:r>
      <w:r w:rsidRPr="00963D57">
        <w:rPr>
          <w:rFonts w:ascii="Calibri" w:eastAsia="Calibri" w:hAnsi="Calibri" w:cs="Calibri"/>
          <w:i/>
          <w:spacing w:val="1"/>
          <w:sz w:val="20"/>
          <w:szCs w:val="20"/>
        </w:rPr>
        <w:t>e</w:t>
      </w:r>
      <w:r w:rsidRPr="00963D57">
        <w:rPr>
          <w:rFonts w:ascii="Calibri" w:eastAsia="Calibri" w:hAnsi="Calibri" w:cs="Calibri"/>
          <w:i/>
          <w:sz w:val="20"/>
          <w:szCs w:val="20"/>
        </w:rPr>
        <w:t>l</w:t>
      </w:r>
      <w:r w:rsidRPr="00963D57">
        <w:rPr>
          <w:rFonts w:ascii="Calibri" w:eastAsia="Calibri" w:hAnsi="Calibri" w:cs="Calibri"/>
          <w:i/>
          <w:spacing w:val="1"/>
          <w:sz w:val="20"/>
          <w:szCs w:val="20"/>
        </w:rPr>
        <w:t>com</w:t>
      </w:r>
      <w:r w:rsidRPr="00963D57">
        <w:rPr>
          <w:rFonts w:ascii="Calibri" w:eastAsia="Calibri" w:hAnsi="Calibri" w:cs="Calibri"/>
          <w:i/>
          <w:sz w:val="20"/>
          <w:szCs w:val="20"/>
        </w:rPr>
        <w:t>e</w:t>
      </w:r>
      <w:r w:rsidRPr="00963D57">
        <w:rPr>
          <w:rFonts w:ascii="Calibri" w:eastAsia="Calibri" w:hAnsi="Calibri" w:cs="Calibri"/>
          <w:i/>
          <w:spacing w:val="-7"/>
          <w:sz w:val="20"/>
          <w:szCs w:val="20"/>
        </w:rPr>
        <w:t xml:space="preserve"> </w:t>
      </w:r>
      <w:r w:rsidRPr="00963D57">
        <w:rPr>
          <w:rFonts w:ascii="Calibri" w:eastAsia="Calibri" w:hAnsi="Calibri" w:cs="Calibri"/>
          <w:i/>
          <w:spacing w:val="1"/>
          <w:sz w:val="20"/>
          <w:szCs w:val="20"/>
        </w:rPr>
        <w:t>t</w:t>
      </w:r>
      <w:r w:rsidRPr="00963D57">
        <w:rPr>
          <w:rFonts w:ascii="Calibri" w:eastAsia="Calibri" w:hAnsi="Calibri" w:cs="Calibri"/>
          <w:i/>
          <w:sz w:val="20"/>
          <w:szCs w:val="20"/>
        </w:rPr>
        <w:t>o</w:t>
      </w:r>
      <w:r w:rsidRPr="00963D57">
        <w:rPr>
          <w:rFonts w:ascii="Calibri" w:eastAsia="Calibri" w:hAnsi="Calibri" w:cs="Calibri"/>
          <w:i/>
          <w:spacing w:val="-1"/>
          <w:sz w:val="20"/>
          <w:szCs w:val="20"/>
        </w:rPr>
        <w:t xml:space="preserve"> t</w:t>
      </w:r>
      <w:r w:rsidRPr="00963D57">
        <w:rPr>
          <w:rFonts w:ascii="Calibri" w:eastAsia="Calibri" w:hAnsi="Calibri" w:cs="Calibri"/>
          <w:i/>
          <w:spacing w:val="1"/>
          <w:sz w:val="20"/>
          <w:szCs w:val="20"/>
        </w:rPr>
        <w:t>h</w:t>
      </w:r>
      <w:r w:rsidRPr="00963D57">
        <w:rPr>
          <w:rFonts w:ascii="Calibri" w:eastAsia="Calibri" w:hAnsi="Calibri" w:cs="Calibri"/>
          <w:i/>
          <w:sz w:val="20"/>
          <w:szCs w:val="20"/>
        </w:rPr>
        <w:t xml:space="preserve">e </w:t>
      </w:r>
      <w:r w:rsidR="00B7757D" w:rsidRPr="00963D57">
        <w:rPr>
          <w:rFonts w:ascii="Calibri" w:eastAsia="Calibri" w:hAnsi="Calibri" w:cs="Calibri"/>
          <w:i/>
          <w:sz w:val="20"/>
          <w:szCs w:val="20"/>
        </w:rPr>
        <w:t>August</w:t>
      </w:r>
      <w:r w:rsidR="00C16C58" w:rsidRPr="00963D57">
        <w:rPr>
          <w:rFonts w:ascii="Calibri" w:eastAsia="Calibri" w:hAnsi="Calibri" w:cs="Calibri"/>
          <w:i/>
          <w:sz w:val="20"/>
          <w:szCs w:val="20"/>
        </w:rPr>
        <w:t xml:space="preserve"> </w:t>
      </w:r>
      <w:r w:rsidR="00B3050E" w:rsidRPr="00963D57">
        <w:rPr>
          <w:rFonts w:ascii="Calibri" w:eastAsia="Calibri" w:hAnsi="Calibri" w:cs="Calibri"/>
          <w:i/>
          <w:sz w:val="20"/>
          <w:szCs w:val="20"/>
        </w:rPr>
        <w:t>2019</w:t>
      </w:r>
      <w:r w:rsidRPr="00963D57">
        <w:rPr>
          <w:rFonts w:ascii="Calibri" w:eastAsia="Calibri" w:hAnsi="Calibri" w:cs="Calibri"/>
          <w:i/>
          <w:spacing w:val="-3"/>
          <w:sz w:val="20"/>
          <w:szCs w:val="20"/>
        </w:rPr>
        <w:t xml:space="preserve"> </w:t>
      </w:r>
      <w:r w:rsidRPr="00963D57">
        <w:rPr>
          <w:rFonts w:ascii="Calibri" w:eastAsia="Calibri" w:hAnsi="Calibri" w:cs="Calibri"/>
          <w:i/>
          <w:sz w:val="20"/>
          <w:szCs w:val="20"/>
        </w:rPr>
        <w:t>i</w:t>
      </w:r>
      <w:r w:rsidRPr="00963D57">
        <w:rPr>
          <w:rFonts w:ascii="Calibri" w:eastAsia="Calibri" w:hAnsi="Calibri" w:cs="Calibri"/>
          <w:i/>
          <w:spacing w:val="1"/>
          <w:sz w:val="20"/>
          <w:szCs w:val="20"/>
        </w:rPr>
        <w:t>s</w:t>
      </w:r>
      <w:r w:rsidRPr="00963D57">
        <w:rPr>
          <w:rFonts w:ascii="Calibri" w:eastAsia="Calibri" w:hAnsi="Calibri" w:cs="Calibri"/>
          <w:i/>
          <w:spacing w:val="-1"/>
          <w:sz w:val="20"/>
          <w:szCs w:val="20"/>
        </w:rPr>
        <w:t>s</w:t>
      </w:r>
      <w:r w:rsidRPr="00963D57">
        <w:rPr>
          <w:rFonts w:ascii="Calibri" w:eastAsia="Calibri" w:hAnsi="Calibri" w:cs="Calibri"/>
          <w:i/>
          <w:spacing w:val="1"/>
          <w:sz w:val="20"/>
          <w:szCs w:val="20"/>
        </w:rPr>
        <w:t>u</w:t>
      </w:r>
      <w:r w:rsidRPr="00963D57">
        <w:rPr>
          <w:rFonts w:ascii="Calibri" w:eastAsia="Calibri" w:hAnsi="Calibri" w:cs="Calibri"/>
          <w:i/>
          <w:sz w:val="20"/>
          <w:szCs w:val="20"/>
        </w:rPr>
        <w:t>e</w:t>
      </w:r>
      <w:r w:rsidRPr="00963D57">
        <w:rPr>
          <w:rFonts w:ascii="Calibri" w:eastAsia="Calibri" w:hAnsi="Calibri" w:cs="Calibri"/>
          <w:i/>
          <w:spacing w:val="-3"/>
          <w:sz w:val="20"/>
          <w:szCs w:val="20"/>
        </w:rPr>
        <w:t xml:space="preserve"> </w:t>
      </w:r>
      <w:r w:rsidRPr="00963D57">
        <w:rPr>
          <w:rFonts w:ascii="Calibri" w:eastAsia="Calibri" w:hAnsi="Calibri" w:cs="Calibri"/>
          <w:i/>
          <w:spacing w:val="1"/>
          <w:sz w:val="20"/>
          <w:szCs w:val="20"/>
        </w:rPr>
        <w:t>o</w:t>
      </w:r>
      <w:r w:rsidRPr="00963D57">
        <w:rPr>
          <w:rFonts w:ascii="Calibri" w:eastAsia="Calibri" w:hAnsi="Calibri" w:cs="Calibri"/>
          <w:i/>
          <w:sz w:val="20"/>
          <w:szCs w:val="20"/>
        </w:rPr>
        <w:t>f</w:t>
      </w:r>
      <w:r w:rsidRPr="00963D57">
        <w:rPr>
          <w:rFonts w:ascii="Calibri" w:eastAsia="Calibri" w:hAnsi="Calibri" w:cs="Calibri"/>
          <w:i/>
          <w:spacing w:val="-3"/>
          <w:sz w:val="20"/>
          <w:szCs w:val="20"/>
        </w:rPr>
        <w:t xml:space="preserve"> </w:t>
      </w:r>
      <w:r w:rsidRPr="00963D57">
        <w:rPr>
          <w:rFonts w:ascii="Calibri" w:eastAsia="Calibri" w:hAnsi="Calibri" w:cs="Calibri"/>
          <w:i/>
          <w:spacing w:val="2"/>
          <w:sz w:val="20"/>
          <w:szCs w:val="20"/>
        </w:rPr>
        <w:t>S</w:t>
      </w:r>
      <w:r w:rsidRPr="00963D57">
        <w:rPr>
          <w:rFonts w:ascii="Calibri" w:eastAsia="Calibri" w:hAnsi="Calibri" w:cs="Calibri"/>
          <w:i/>
          <w:spacing w:val="1"/>
          <w:sz w:val="20"/>
          <w:szCs w:val="20"/>
        </w:rPr>
        <w:t>N</w:t>
      </w:r>
      <w:r w:rsidRPr="00963D57">
        <w:rPr>
          <w:rFonts w:ascii="Calibri" w:eastAsia="Calibri" w:hAnsi="Calibri" w:cs="Calibri"/>
          <w:i/>
          <w:sz w:val="20"/>
          <w:szCs w:val="20"/>
        </w:rPr>
        <w:t>A</w:t>
      </w:r>
      <w:r w:rsidRPr="00963D57">
        <w:rPr>
          <w:rFonts w:ascii="Calibri" w:eastAsia="Calibri" w:hAnsi="Calibri" w:cs="Calibri"/>
          <w:i/>
          <w:spacing w:val="-3"/>
          <w:sz w:val="20"/>
          <w:szCs w:val="20"/>
        </w:rPr>
        <w:t xml:space="preserve"> </w:t>
      </w:r>
      <w:r w:rsidRPr="00963D57">
        <w:rPr>
          <w:rFonts w:ascii="Calibri" w:eastAsia="Calibri" w:hAnsi="Calibri" w:cs="Calibri"/>
          <w:i/>
          <w:sz w:val="20"/>
          <w:szCs w:val="20"/>
        </w:rPr>
        <w:t>Co</w:t>
      </w:r>
      <w:r w:rsidRPr="00963D57">
        <w:rPr>
          <w:rFonts w:ascii="Calibri" w:eastAsia="Calibri" w:hAnsi="Calibri" w:cs="Calibri"/>
          <w:i/>
          <w:spacing w:val="1"/>
          <w:sz w:val="20"/>
          <w:szCs w:val="20"/>
        </w:rPr>
        <w:t>mmun</w:t>
      </w:r>
      <w:r w:rsidRPr="00963D57">
        <w:rPr>
          <w:rFonts w:ascii="Calibri" w:eastAsia="Calibri" w:hAnsi="Calibri" w:cs="Calibri"/>
          <w:i/>
          <w:sz w:val="20"/>
          <w:szCs w:val="20"/>
        </w:rPr>
        <w:t>i</w:t>
      </w:r>
      <w:r w:rsidRPr="00963D57">
        <w:rPr>
          <w:rFonts w:ascii="Calibri" w:eastAsia="Calibri" w:hAnsi="Calibri" w:cs="Calibri"/>
          <w:i/>
          <w:spacing w:val="1"/>
          <w:sz w:val="20"/>
          <w:szCs w:val="20"/>
        </w:rPr>
        <w:t>ca</w:t>
      </w:r>
      <w:r w:rsidRPr="00963D57">
        <w:rPr>
          <w:rFonts w:ascii="Calibri" w:eastAsia="Calibri" w:hAnsi="Calibri" w:cs="Calibri"/>
          <w:i/>
          <w:spacing w:val="-2"/>
          <w:sz w:val="20"/>
          <w:szCs w:val="20"/>
        </w:rPr>
        <w:t>t</w:t>
      </w:r>
      <w:r w:rsidRPr="00963D57">
        <w:rPr>
          <w:rFonts w:ascii="Calibri" w:eastAsia="Calibri" w:hAnsi="Calibri" w:cs="Calibri"/>
          <w:i/>
          <w:sz w:val="20"/>
          <w:szCs w:val="20"/>
        </w:rPr>
        <w:t>i</w:t>
      </w:r>
      <w:r w:rsidRPr="00963D57">
        <w:rPr>
          <w:rFonts w:ascii="Calibri" w:eastAsia="Calibri" w:hAnsi="Calibri" w:cs="Calibri"/>
          <w:i/>
          <w:spacing w:val="1"/>
          <w:sz w:val="20"/>
          <w:szCs w:val="20"/>
        </w:rPr>
        <w:t>o</w:t>
      </w:r>
      <w:r w:rsidRPr="00963D57">
        <w:rPr>
          <w:rFonts w:ascii="Calibri" w:eastAsia="Calibri" w:hAnsi="Calibri" w:cs="Calibri"/>
          <w:i/>
          <w:sz w:val="20"/>
          <w:szCs w:val="20"/>
        </w:rPr>
        <w:t>n</w:t>
      </w:r>
      <w:r w:rsidRPr="00963D57">
        <w:rPr>
          <w:rFonts w:ascii="Calibri" w:eastAsia="Calibri" w:hAnsi="Calibri" w:cs="Calibri"/>
          <w:i/>
          <w:spacing w:val="-13"/>
          <w:sz w:val="20"/>
          <w:szCs w:val="20"/>
        </w:rPr>
        <w:t xml:space="preserve"> </w:t>
      </w:r>
      <w:r w:rsidRPr="00963D57">
        <w:rPr>
          <w:rFonts w:ascii="Calibri" w:eastAsia="Calibri" w:hAnsi="Calibri" w:cs="Calibri"/>
          <w:i/>
          <w:sz w:val="20"/>
          <w:szCs w:val="20"/>
        </w:rPr>
        <w:t>(</w:t>
      </w:r>
      <w:r w:rsidRPr="00963D57">
        <w:rPr>
          <w:rFonts w:ascii="Calibri" w:eastAsia="Calibri" w:hAnsi="Calibri" w:cs="Calibri"/>
          <w:i/>
          <w:spacing w:val="1"/>
          <w:sz w:val="20"/>
          <w:szCs w:val="20"/>
        </w:rPr>
        <w:t>SN</w:t>
      </w:r>
      <w:r w:rsidRPr="00963D57">
        <w:rPr>
          <w:rFonts w:ascii="Calibri" w:eastAsia="Calibri" w:hAnsi="Calibri" w:cs="Calibri"/>
          <w:i/>
          <w:sz w:val="20"/>
          <w:szCs w:val="20"/>
        </w:rPr>
        <w:t>A</w:t>
      </w:r>
      <w:r w:rsidRPr="00963D57">
        <w:rPr>
          <w:rFonts w:ascii="Calibri" w:eastAsia="Calibri" w:hAnsi="Calibri" w:cs="Calibri"/>
          <w:i/>
          <w:spacing w:val="-1"/>
          <w:sz w:val="20"/>
          <w:szCs w:val="20"/>
        </w:rPr>
        <w:t>C</w:t>
      </w:r>
      <w:r w:rsidRPr="00963D57">
        <w:rPr>
          <w:rFonts w:ascii="Calibri" w:eastAsia="Calibri" w:hAnsi="Calibri" w:cs="Calibri"/>
          <w:i/>
          <w:sz w:val="20"/>
          <w:szCs w:val="20"/>
        </w:rPr>
        <w:t>)</w:t>
      </w:r>
      <w:r w:rsidRPr="00963D57">
        <w:rPr>
          <w:rFonts w:ascii="Calibri" w:eastAsia="Calibri" w:hAnsi="Calibri" w:cs="Calibri"/>
          <w:i/>
          <w:spacing w:val="-6"/>
          <w:sz w:val="20"/>
          <w:szCs w:val="20"/>
        </w:rPr>
        <w:t xml:space="preserve"> </w:t>
      </w:r>
      <w:r w:rsidRPr="00963D57">
        <w:rPr>
          <w:rFonts w:ascii="Calibri" w:eastAsia="Calibri" w:hAnsi="Calibri" w:cs="Calibri"/>
          <w:i/>
          <w:sz w:val="20"/>
          <w:szCs w:val="20"/>
        </w:rPr>
        <w:t>Bit</w:t>
      </w:r>
      <w:r w:rsidRPr="00963D57">
        <w:rPr>
          <w:rFonts w:ascii="Calibri" w:eastAsia="Calibri" w:hAnsi="Calibri" w:cs="Calibri"/>
          <w:i/>
          <w:spacing w:val="1"/>
          <w:sz w:val="20"/>
          <w:szCs w:val="20"/>
        </w:rPr>
        <w:t>e</w:t>
      </w:r>
      <w:r w:rsidRPr="00963D57">
        <w:rPr>
          <w:rFonts w:ascii="Calibri" w:eastAsia="Calibri" w:hAnsi="Calibri" w:cs="Calibri"/>
          <w:i/>
          <w:spacing w:val="-1"/>
          <w:sz w:val="20"/>
          <w:szCs w:val="20"/>
        </w:rPr>
        <w:t>s</w:t>
      </w:r>
      <w:r w:rsidRPr="00963D57">
        <w:rPr>
          <w:rFonts w:ascii="Calibri" w:eastAsia="Calibri" w:hAnsi="Calibri" w:cs="Calibri"/>
          <w:i/>
          <w:sz w:val="20"/>
          <w:szCs w:val="20"/>
        </w:rPr>
        <w:t>!</w:t>
      </w:r>
      <w:r w:rsidRPr="00963D57">
        <w:rPr>
          <w:rFonts w:ascii="Calibri" w:eastAsia="Calibri" w:hAnsi="Calibri" w:cs="Calibri"/>
          <w:i/>
          <w:spacing w:val="-5"/>
          <w:sz w:val="20"/>
          <w:szCs w:val="20"/>
        </w:rPr>
        <w:t xml:space="preserve"> </w:t>
      </w:r>
      <w:r w:rsidRPr="00963D57">
        <w:rPr>
          <w:rFonts w:ascii="Calibri" w:eastAsia="Calibri" w:hAnsi="Calibri" w:cs="Calibri"/>
          <w:i/>
          <w:spacing w:val="1"/>
          <w:sz w:val="20"/>
          <w:szCs w:val="20"/>
        </w:rPr>
        <w:t>SN</w:t>
      </w:r>
      <w:r w:rsidRPr="00963D57">
        <w:rPr>
          <w:rFonts w:ascii="Calibri" w:eastAsia="Calibri" w:hAnsi="Calibri" w:cs="Calibri"/>
          <w:i/>
          <w:sz w:val="20"/>
          <w:szCs w:val="20"/>
        </w:rPr>
        <w:t>AC</w:t>
      </w:r>
      <w:r w:rsidRPr="00963D57">
        <w:rPr>
          <w:rFonts w:ascii="Calibri" w:eastAsia="Calibri" w:hAnsi="Calibri" w:cs="Calibri"/>
          <w:i/>
          <w:spacing w:val="-5"/>
          <w:sz w:val="20"/>
          <w:szCs w:val="20"/>
        </w:rPr>
        <w:t xml:space="preserve"> </w:t>
      </w:r>
      <w:r w:rsidRPr="00963D57">
        <w:rPr>
          <w:rFonts w:ascii="Calibri" w:eastAsia="Calibri" w:hAnsi="Calibri" w:cs="Calibri"/>
          <w:i/>
          <w:sz w:val="20"/>
          <w:szCs w:val="20"/>
        </w:rPr>
        <w:t>Bit</w:t>
      </w:r>
      <w:r w:rsidRPr="00963D57">
        <w:rPr>
          <w:rFonts w:ascii="Calibri" w:eastAsia="Calibri" w:hAnsi="Calibri" w:cs="Calibri"/>
          <w:i/>
          <w:spacing w:val="1"/>
          <w:sz w:val="20"/>
          <w:szCs w:val="20"/>
        </w:rPr>
        <w:t>e</w:t>
      </w:r>
      <w:r w:rsidRPr="00963D57">
        <w:rPr>
          <w:rFonts w:ascii="Calibri" w:eastAsia="Calibri" w:hAnsi="Calibri" w:cs="Calibri"/>
          <w:i/>
          <w:sz w:val="20"/>
          <w:szCs w:val="20"/>
        </w:rPr>
        <w:t>s</w:t>
      </w:r>
      <w:r w:rsidRPr="00963D57">
        <w:rPr>
          <w:rFonts w:ascii="Calibri" w:eastAsia="Calibri" w:hAnsi="Calibri" w:cs="Calibri"/>
          <w:i/>
          <w:spacing w:val="-5"/>
          <w:sz w:val="20"/>
          <w:szCs w:val="20"/>
        </w:rPr>
        <w:t xml:space="preserve"> </w:t>
      </w:r>
      <w:r w:rsidRPr="00963D57">
        <w:rPr>
          <w:rFonts w:ascii="Calibri" w:eastAsia="Calibri" w:hAnsi="Calibri" w:cs="Calibri"/>
          <w:i/>
          <w:spacing w:val="4"/>
          <w:sz w:val="20"/>
          <w:szCs w:val="20"/>
        </w:rPr>
        <w:t>h</w:t>
      </w:r>
      <w:r w:rsidRPr="00963D57">
        <w:rPr>
          <w:rFonts w:ascii="Calibri" w:eastAsia="Calibri" w:hAnsi="Calibri" w:cs="Calibri"/>
          <w:i/>
          <w:sz w:val="20"/>
          <w:szCs w:val="20"/>
        </w:rPr>
        <w:t>ig</w:t>
      </w:r>
      <w:r w:rsidRPr="00963D57">
        <w:rPr>
          <w:rFonts w:ascii="Calibri" w:eastAsia="Calibri" w:hAnsi="Calibri" w:cs="Calibri"/>
          <w:i/>
          <w:spacing w:val="1"/>
          <w:sz w:val="20"/>
          <w:szCs w:val="20"/>
        </w:rPr>
        <w:t>h</w:t>
      </w:r>
      <w:r w:rsidRPr="00963D57">
        <w:rPr>
          <w:rFonts w:ascii="Calibri" w:eastAsia="Calibri" w:hAnsi="Calibri" w:cs="Calibri"/>
          <w:i/>
          <w:sz w:val="20"/>
          <w:szCs w:val="20"/>
        </w:rPr>
        <w:t>lig</w:t>
      </w:r>
      <w:r w:rsidRPr="00963D57">
        <w:rPr>
          <w:rFonts w:ascii="Calibri" w:eastAsia="Calibri" w:hAnsi="Calibri" w:cs="Calibri"/>
          <w:i/>
          <w:spacing w:val="1"/>
          <w:sz w:val="20"/>
          <w:szCs w:val="20"/>
        </w:rPr>
        <w:t>h</w:t>
      </w:r>
      <w:r w:rsidRPr="00963D57">
        <w:rPr>
          <w:rFonts w:ascii="Calibri" w:eastAsia="Calibri" w:hAnsi="Calibri" w:cs="Calibri"/>
          <w:i/>
          <w:sz w:val="20"/>
          <w:szCs w:val="20"/>
        </w:rPr>
        <w:t>ts</w:t>
      </w:r>
      <w:r w:rsidRPr="00963D57">
        <w:rPr>
          <w:rFonts w:ascii="Calibri" w:eastAsia="Calibri" w:hAnsi="Calibri" w:cs="Calibri"/>
          <w:i/>
          <w:spacing w:val="-8"/>
          <w:sz w:val="20"/>
          <w:szCs w:val="20"/>
        </w:rPr>
        <w:t xml:space="preserve"> </w:t>
      </w:r>
      <w:r w:rsidRPr="00963D57">
        <w:rPr>
          <w:rFonts w:ascii="Calibri" w:eastAsia="Calibri" w:hAnsi="Calibri" w:cs="Calibri"/>
          <w:i/>
          <w:spacing w:val="1"/>
          <w:sz w:val="20"/>
          <w:szCs w:val="20"/>
        </w:rPr>
        <w:t>ne</w:t>
      </w:r>
      <w:r w:rsidRPr="00963D57">
        <w:rPr>
          <w:rFonts w:ascii="Calibri" w:eastAsia="Calibri" w:hAnsi="Calibri" w:cs="Calibri"/>
          <w:i/>
          <w:sz w:val="20"/>
          <w:szCs w:val="20"/>
        </w:rPr>
        <w:t>w</w:t>
      </w:r>
      <w:r w:rsidRPr="00963D57">
        <w:rPr>
          <w:rFonts w:ascii="Calibri" w:eastAsia="Calibri" w:hAnsi="Calibri" w:cs="Calibri"/>
          <w:i/>
          <w:spacing w:val="-4"/>
          <w:sz w:val="20"/>
          <w:szCs w:val="20"/>
        </w:rPr>
        <w:t xml:space="preserve"> </w:t>
      </w:r>
      <w:r w:rsidRPr="00963D57">
        <w:rPr>
          <w:rFonts w:ascii="Calibri" w:eastAsia="Calibri" w:hAnsi="Calibri" w:cs="Calibri"/>
          <w:i/>
          <w:spacing w:val="2"/>
          <w:sz w:val="20"/>
          <w:szCs w:val="20"/>
        </w:rPr>
        <w:t>S</w:t>
      </w:r>
      <w:r w:rsidRPr="00963D57">
        <w:rPr>
          <w:rFonts w:ascii="Calibri" w:eastAsia="Calibri" w:hAnsi="Calibri" w:cs="Calibri"/>
          <w:i/>
          <w:spacing w:val="1"/>
          <w:sz w:val="20"/>
          <w:szCs w:val="20"/>
        </w:rPr>
        <w:t>N</w:t>
      </w:r>
      <w:r w:rsidRPr="00963D57">
        <w:rPr>
          <w:rFonts w:ascii="Calibri" w:eastAsia="Calibri" w:hAnsi="Calibri" w:cs="Calibri"/>
          <w:i/>
          <w:sz w:val="20"/>
          <w:szCs w:val="20"/>
        </w:rPr>
        <w:t>A</w:t>
      </w:r>
      <w:r w:rsidRPr="00963D57">
        <w:rPr>
          <w:rFonts w:ascii="Calibri" w:eastAsia="Calibri" w:hAnsi="Calibri" w:cs="Calibri"/>
          <w:i/>
          <w:spacing w:val="-3"/>
          <w:sz w:val="20"/>
          <w:szCs w:val="20"/>
        </w:rPr>
        <w:t xml:space="preserve"> </w:t>
      </w:r>
      <w:r w:rsidRPr="00963D57">
        <w:rPr>
          <w:rFonts w:ascii="Calibri" w:eastAsia="Calibri" w:hAnsi="Calibri" w:cs="Calibri"/>
          <w:i/>
          <w:spacing w:val="1"/>
          <w:sz w:val="20"/>
          <w:szCs w:val="20"/>
        </w:rPr>
        <w:t>p</w:t>
      </w:r>
      <w:r w:rsidRPr="00963D57">
        <w:rPr>
          <w:rFonts w:ascii="Calibri" w:eastAsia="Calibri" w:hAnsi="Calibri" w:cs="Calibri"/>
          <w:i/>
          <w:spacing w:val="-1"/>
          <w:sz w:val="20"/>
          <w:szCs w:val="20"/>
        </w:rPr>
        <w:t>r</w:t>
      </w:r>
      <w:r w:rsidRPr="00963D57">
        <w:rPr>
          <w:rFonts w:ascii="Calibri" w:eastAsia="Calibri" w:hAnsi="Calibri" w:cs="Calibri"/>
          <w:i/>
          <w:spacing w:val="1"/>
          <w:sz w:val="20"/>
          <w:szCs w:val="20"/>
        </w:rPr>
        <w:t>og</w:t>
      </w:r>
      <w:r w:rsidRPr="00963D57">
        <w:rPr>
          <w:rFonts w:ascii="Calibri" w:eastAsia="Calibri" w:hAnsi="Calibri" w:cs="Calibri"/>
          <w:i/>
          <w:spacing w:val="-1"/>
          <w:sz w:val="20"/>
          <w:szCs w:val="20"/>
        </w:rPr>
        <w:t>r</w:t>
      </w:r>
      <w:r w:rsidRPr="00963D57">
        <w:rPr>
          <w:rFonts w:ascii="Calibri" w:eastAsia="Calibri" w:hAnsi="Calibri" w:cs="Calibri"/>
          <w:i/>
          <w:spacing w:val="1"/>
          <w:sz w:val="20"/>
          <w:szCs w:val="20"/>
        </w:rPr>
        <w:t>am</w:t>
      </w:r>
      <w:r w:rsidRPr="00963D57">
        <w:rPr>
          <w:rFonts w:ascii="Calibri" w:eastAsia="Calibri" w:hAnsi="Calibri" w:cs="Calibri"/>
          <w:i/>
          <w:sz w:val="20"/>
          <w:szCs w:val="20"/>
        </w:rPr>
        <w:t>s</w:t>
      </w:r>
      <w:r w:rsidRPr="00963D57">
        <w:rPr>
          <w:rFonts w:ascii="Calibri" w:eastAsia="Calibri" w:hAnsi="Calibri" w:cs="Calibri"/>
          <w:i/>
          <w:spacing w:val="-9"/>
          <w:sz w:val="20"/>
          <w:szCs w:val="20"/>
        </w:rPr>
        <w:t xml:space="preserve"> </w:t>
      </w:r>
      <w:r w:rsidR="00EB71E0" w:rsidRPr="00963D57">
        <w:rPr>
          <w:rFonts w:ascii="Calibri" w:eastAsia="Calibri" w:hAnsi="Calibri" w:cs="Calibri"/>
          <w:i/>
          <w:spacing w:val="-9"/>
          <w:sz w:val="20"/>
          <w:szCs w:val="20"/>
        </w:rPr>
        <w:t xml:space="preserve">and news, </w:t>
      </w:r>
      <w:r w:rsidRPr="00963D57">
        <w:rPr>
          <w:rFonts w:ascii="Calibri" w:eastAsia="Calibri" w:hAnsi="Calibri" w:cs="Calibri"/>
          <w:i/>
          <w:spacing w:val="1"/>
          <w:w w:val="99"/>
          <w:sz w:val="20"/>
          <w:szCs w:val="20"/>
        </w:rPr>
        <w:t>an</w:t>
      </w:r>
      <w:r w:rsidRPr="00963D57">
        <w:rPr>
          <w:rFonts w:ascii="Calibri" w:eastAsia="Calibri" w:hAnsi="Calibri" w:cs="Calibri"/>
          <w:i/>
          <w:w w:val="99"/>
          <w:sz w:val="20"/>
          <w:szCs w:val="20"/>
        </w:rPr>
        <w:t xml:space="preserve">d </w:t>
      </w:r>
      <w:r w:rsidRPr="00963D57">
        <w:rPr>
          <w:rFonts w:ascii="Calibri" w:eastAsia="Calibri" w:hAnsi="Calibri" w:cs="Calibri"/>
          <w:i/>
          <w:spacing w:val="1"/>
          <w:sz w:val="20"/>
          <w:szCs w:val="20"/>
        </w:rPr>
        <w:t>p</w:t>
      </w:r>
      <w:r w:rsidRPr="00963D57">
        <w:rPr>
          <w:rFonts w:ascii="Calibri" w:eastAsia="Calibri" w:hAnsi="Calibri" w:cs="Calibri"/>
          <w:i/>
          <w:spacing w:val="-1"/>
          <w:sz w:val="20"/>
          <w:szCs w:val="20"/>
        </w:rPr>
        <w:t>r</w:t>
      </w:r>
      <w:r w:rsidRPr="00963D57">
        <w:rPr>
          <w:rFonts w:ascii="Calibri" w:eastAsia="Calibri" w:hAnsi="Calibri" w:cs="Calibri"/>
          <w:i/>
          <w:spacing w:val="1"/>
          <w:sz w:val="20"/>
          <w:szCs w:val="20"/>
        </w:rPr>
        <w:t>o</w:t>
      </w:r>
      <w:r w:rsidRPr="00963D57">
        <w:rPr>
          <w:rFonts w:ascii="Calibri" w:eastAsia="Calibri" w:hAnsi="Calibri" w:cs="Calibri"/>
          <w:i/>
          <w:sz w:val="20"/>
          <w:szCs w:val="20"/>
        </w:rPr>
        <w:t>vid</w:t>
      </w:r>
      <w:r w:rsidRPr="00963D57">
        <w:rPr>
          <w:rFonts w:ascii="Calibri" w:eastAsia="Calibri" w:hAnsi="Calibri" w:cs="Calibri"/>
          <w:i/>
          <w:spacing w:val="1"/>
          <w:sz w:val="20"/>
          <w:szCs w:val="20"/>
        </w:rPr>
        <w:t>e</w:t>
      </w:r>
      <w:r w:rsidRPr="00963D57">
        <w:rPr>
          <w:rFonts w:ascii="Calibri" w:eastAsia="Calibri" w:hAnsi="Calibri" w:cs="Calibri"/>
          <w:i/>
          <w:sz w:val="20"/>
          <w:szCs w:val="20"/>
        </w:rPr>
        <w:t>s</w:t>
      </w:r>
      <w:r w:rsidRPr="00963D57">
        <w:rPr>
          <w:rFonts w:ascii="Calibri" w:eastAsia="Calibri" w:hAnsi="Calibri" w:cs="Calibri"/>
          <w:i/>
          <w:spacing w:val="-8"/>
          <w:sz w:val="20"/>
          <w:szCs w:val="20"/>
        </w:rPr>
        <w:t xml:space="preserve"> </w:t>
      </w:r>
      <w:r w:rsidRPr="00963D57">
        <w:rPr>
          <w:rFonts w:ascii="Calibri" w:eastAsia="Calibri" w:hAnsi="Calibri" w:cs="Calibri"/>
          <w:i/>
          <w:spacing w:val="2"/>
          <w:sz w:val="20"/>
          <w:szCs w:val="20"/>
        </w:rPr>
        <w:t>c</w:t>
      </w:r>
      <w:r w:rsidRPr="00963D57">
        <w:rPr>
          <w:rFonts w:ascii="Calibri" w:eastAsia="Calibri" w:hAnsi="Calibri" w:cs="Calibri"/>
          <w:i/>
          <w:spacing w:val="1"/>
          <w:sz w:val="20"/>
          <w:szCs w:val="20"/>
        </w:rPr>
        <w:t>on</w:t>
      </w:r>
      <w:r w:rsidRPr="00963D57">
        <w:rPr>
          <w:rFonts w:ascii="Calibri" w:eastAsia="Calibri" w:hAnsi="Calibri" w:cs="Calibri"/>
          <w:i/>
          <w:sz w:val="20"/>
          <w:szCs w:val="20"/>
        </w:rPr>
        <w:t>t</w:t>
      </w:r>
      <w:r w:rsidRPr="00963D57">
        <w:rPr>
          <w:rFonts w:ascii="Calibri" w:eastAsia="Calibri" w:hAnsi="Calibri" w:cs="Calibri"/>
          <w:i/>
          <w:spacing w:val="1"/>
          <w:sz w:val="20"/>
          <w:szCs w:val="20"/>
        </w:rPr>
        <w:t>en</w:t>
      </w:r>
      <w:r w:rsidRPr="00963D57">
        <w:rPr>
          <w:rFonts w:ascii="Calibri" w:eastAsia="Calibri" w:hAnsi="Calibri" w:cs="Calibri"/>
          <w:i/>
          <w:sz w:val="20"/>
          <w:szCs w:val="20"/>
        </w:rPr>
        <w:t>t</w:t>
      </w:r>
      <w:r w:rsidRPr="00963D57">
        <w:rPr>
          <w:rFonts w:ascii="Calibri" w:eastAsia="Calibri" w:hAnsi="Calibri" w:cs="Calibri"/>
          <w:i/>
          <w:spacing w:val="-5"/>
          <w:sz w:val="20"/>
          <w:szCs w:val="20"/>
        </w:rPr>
        <w:t xml:space="preserve"> </w:t>
      </w:r>
      <w:r w:rsidRPr="00963D57">
        <w:rPr>
          <w:rFonts w:ascii="Calibri" w:eastAsia="Calibri" w:hAnsi="Calibri" w:cs="Calibri"/>
          <w:i/>
          <w:spacing w:val="-1"/>
          <w:sz w:val="20"/>
          <w:szCs w:val="20"/>
        </w:rPr>
        <w:t>f</w:t>
      </w:r>
      <w:r w:rsidRPr="00963D57">
        <w:rPr>
          <w:rFonts w:ascii="Calibri" w:eastAsia="Calibri" w:hAnsi="Calibri" w:cs="Calibri"/>
          <w:i/>
          <w:spacing w:val="1"/>
          <w:sz w:val="20"/>
          <w:szCs w:val="20"/>
        </w:rPr>
        <w:t>o</w:t>
      </w:r>
      <w:r w:rsidRPr="00963D57">
        <w:rPr>
          <w:rFonts w:ascii="Calibri" w:eastAsia="Calibri" w:hAnsi="Calibri" w:cs="Calibri"/>
          <w:i/>
          <w:sz w:val="20"/>
          <w:szCs w:val="20"/>
        </w:rPr>
        <w:t>r</w:t>
      </w:r>
      <w:r w:rsidRPr="00963D57">
        <w:rPr>
          <w:rFonts w:ascii="Calibri" w:eastAsia="Calibri" w:hAnsi="Calibri" w:cs="Calibri"/>
          <w:i/>
          <w:spacing w:val="-3"/>
          <w:sz w:val="20"/>
          <w:szCs w:val="20"/>
        </w:rPr>
        <w:t xml:space="preserve"> </w:t>
      </w:r>
      <w:r w:rsidRPr="00963D57">
        <w:rPr>
          <w:rFonts w:ascii="Calibri" w:eastAsia="Calibri" w:hAnsi="Calibri" w:cs="Calibri"/>
          <w:i/>
          <w:sz w:val="20"/>
          <w:szCs w:val="20"/>
        </w:rPr>
        <w:t>y</w:t>
      </w:r>
      <w:r w:rsidRPr="00963D57">
        <w:rPr>
          <w:rFonts w:ascii="Calibri" w:eastAsia="Calibri" w:hAnsi="Calibri" w:cs="Calibri"/>
          <w:i/>
          <w:spacing w:val="1"/>
          <w:sz w:val="20"/>
          <w:szCs w:val="20"/>
        </w:rPr>
        <w:t>ou</w:t>
      </w:r>
      <w:r w:rsidRPr="00963D57">
        <w:rPr>
          <w:rFonts w:ascii="Calibri" w:eastAsia="Calibri" w:hAnsi="Calibri" w:cs="Calibri"/>
          <w:i/>
          <w:sz w:val="20"/>
          <w:szCs w:val="20"/>
        </w:rPr>
        <w:t>r</w:t>
      </w:r>
      <w:r w:rsidRPr="00963D57">
        <w:rPr>
          <w:rFonts w:ascii="Calibri" w:eastAsia="Calibri" w:hAnsi="Calibri" w:cs="Calibri"/>
          <w:i/>
          <w:spacing w:val="-5"/>
          <w:sz w:val="20"/>
          <w:szCs w:val="20"/>
        </w:rPr>
        <w:t xml:space="preserve"> </w:t>
      </w:r>
      <w:r w:rsidRPr="00963D57">
        <w:rPr>
          <w:rFonts w:ascii="Calibri" w:eastAsia="Calibri" w:hAnsi="Calibri" w:cs="Calibri"/>
          <w:i/>
          <w:sz w:val="20"/>
          <w:szCs w:val="20"/>
        </w:rPr>
        <w:t>st</w:t>
      </w:r>
      <w:r w:rsidRPr="00963D57">
        <w:rPr>
          <w:rFonts w:ascii="Calibri" w:eastAsia="Calibri" w:hAnsi="Calibri" w:cs="Calibri"/>
          <w:i/>
          <w:spacing w:val="1"/>
          <w:sz w:val="20"/>
          <w:szCs w:val="20"/>
        </w:rPr>
        <w:t>a</w:t>
      </w:r>
      <w:r w:rsidRPr="00963D57">
        <w:rPr>
          <w:rFonts w:ascii="Calibri" w:eastAsia="Calibri" w:hAnsi="Calibri" w:cs="Calibri"/>
          <w:i/>
          <w:sz w:val="20"/>
          <w:szCs w:val="20"/>
        </w:rPr>
        <w:t>te</w:t>
      </w:r>
      <w:r w:rsidRPr="00963D57">
        <w:rPr>
          <w:rFonts w:ascii="Calibri" w:eastAsia="Calibri" w:hAnsi="Calibri" w:cs="Calibri"/>
          <w:i/>
          <w:spacing w:val="-3"/>
          <w:sz w:val="20"/>
          <w:szCs w:val="20"/>
        </w:rPr>
        <w:t xml:space="preserve"> </w:t>
      </w:r>
      <w:r w:rsidRPr="00963D57">
        <w:rPr>
          <w:rFonts w:ascii="Calibri" w:eastAsia="Calibri" w:hAnsi="Calibri" w:cs="Calibri"/>
          <w:i/>
          <w:spacing w:val="1"/>
          <w:sz w:val="20"/>
          <w:szCs w:val="20"/>
        </w:rPr>
        <w:t>a</w:t>
      </w:r>
      <w:r w:rsidRPr="00963D57">
        <w:rPr>
          <w:rFonts w:ascii="Calibri" w:eastAsia="Calibri" w:hAnsi="Calibri" w:cs="Calibri"/>
          <w:i/>
          <w:spacing w:val="-1"/>
          <w:sz w:val="20"/>
          <w:szCs w:val="20"/>
        </w:rPr>
        <w:t>ss</w:t>
      </w:r>
      <w:r w:rsidRPr="00963D57">
        <w:rPr>
          <w:rFonts w:ascii="Calibri" w:eastAsia="Calibri" w:hAnsi="Calibri" w:cs="Calibri"/>
          <w:i/>
          <w:spacing w:val="1"/>
          <w:sz w:val="20"/>
          <w:szCs w:val="20"/>
        </w:rPr>
        <w:t>oc</w:t>
      </w:r>
      <w:r w:rsidRPr="00963D57">
        <w:rPr>
          <w:rFonts w:ascii="Calibri" w:eastAsia="Calibri" w:hAnsi="Calibri" w:cs="Calibri"/>
          <w:i/>
          <w:sz w:val="20"/>
          <w:szCs w:val="20"/>
        </w:rPr>
        <w:t>ia</w:t>
      </w:r>
      <w:r w:rsidRPr="00963D57">
        <w:rPr>
          <w:rFonts w:ascii="Calibri" w:eastAsia="Calibri" w:hAnsi="Calibri" w:cs="Calibri"/>
          <w:i/>
          <w:spacing w:val="1"/>
          <w:sz w:val="20"/>
          <w:szCs w:val="20"/>
        </w:rPr>
        <w:t>t</w:t>
      </w:r>
      <w:r w:rsidRPr="00963D57">
        <w:rPr>
          <w:rFonts w:ascii="Calibri" w:eastAsia="Calibri" w:hAnsi="Calibri" w:cs="Calibri"/>
          <w:i/>
          <w:sz w:val="20"/>
          <w:szCs w:val="20"/>
        </w:rPr>
        <w:t>i</w:t>
      </w:r>
      <w:r w:rsidRPr="00963D57">
        <w:rPr>
          <w:rFonts w:ascii="Calibri" w:eastAsia="Calibri" w:hAnsi="Calibri" w:cs="Calibri"/>
          <w:i/>
          <w:spacing w:val="1"/>
          <w:sz w:val="20"/>
          <w:szCs w:val="20"/>
        </w:rPr>
        <w:t>o</w:t>
      </w:r>
      <w:r w:rsidRPr="00963D57">
        <w:rPr>
          <w:rFonts w:ascii="Calibri" w:eastAsia="Calibri" w:hAnsi="Calibri" w:cs="Calibri"/>
          <w:i/>
          <w:sz w:val="20"/>
          <w:szCs w:val="20"/>
        </w:rPr>
        <w:t>n</w:t>
      </w:r>
      <w:r w:rsidRPr="00963D57">
        <w:rPr>
          <w:rFonts w:ascii="Calibri" w:eastAsia="Calibri" w:hAnsi="Calibri" w:cs="Calibri"/>
          <w:i/>
          <w:spacing w:val="-9"/>
          <w:sz w:val="20"/>
          <w:szCs w:val="20"/>
        </w:rPr>
        <w:t xml:space="preserve"> </w:t>
      </w:r>
      <w:r w:rsidRPr="00963D57">
        <w:rPr>
          <w:rFonts w:ascii="Calibri" w:eastAsia="Calibri" w:hAnsi="Calibri" w:cs="Calibri"/>
          <w:i/>
          <w:spacing w:val="1"/>
          <w:sz w:val="20"/>
          <w:szCs w:val="20"/>
        </w:rPr>
        <w:t>pub</w:t>
      </w:r>
      <w:r w:rsidRPr="00963D57">
        <w:rPr>
          <w:rFonts w:ascii="Calibri" w:eastAsia="Calibri" w:hAnsi="Calibri" w:cs="Calibri"/>
          <w:i/>
          <w:sz w:val="20"/>
          <w:szCs w:val="20"/>
        </w:rPr>
        <w:t>li</w:t>
      </w:r>
      <w:r w:rsidRPr="00963D57">
        <w:rPr>
          <w:rFonts w:ascii="Calibri" w:eastAsia="Calibri" w:hAnsi="Calibri" w:cs="Calibri"/>
          <w:i/>
          <w:spacing w:val="1"/>
          <w:sz w:val="20"/>
          <w:szCs w:val="20"/>
        </w:rPr>
        <w:t>ca</w:t>
      </w:r>
      <w:r w:rsidRPr="00963D57">
        <w:rPr>
          <w:rFonts w:ascii="Calibri" w:eastAsia="Calibri" w:hAnsi="Calibri" w:cs="Calibri"/>
          <w:i/>
          <w:sz w:val="20"/>
          <w:szCs w:val="20"/>
        </w:rPr>
        <w:t>t</w:t>
      </w:r>
      <w:r w:rsidRPr="00963D57">
        <w:rPr>
          <w:rFonts w:ascii="Calibri" w:eastAsia="Calibri" w:hAnsi="Calibri" w:cs="Calibri"/>
          <w:i/>
          <w:spacing w:val="-2"/>
          <w:sz w:val="20"/>
          <w:szCs w:val="20"/>
        </w:rPr>
        <w:t>i</w:t>
      </w:r>
      <w:r w:rsidRPr="00963D57">
        <w:rPr>
          <w:rFonts w:ascii="Calibri" w:eastAsia="Calibri" w:hAnsi="Calibri" w:cs="Calibri"/>
          <w:i/>
          <w:spacing w:val="1"/>
          <w:sz w:val="20"/>
          <w:szCs w:val="20"/>
        </w:rPr>
        <w:t>on</w:t>
      </w:r>
      <w:r w:rsidRPr="00963D57">
        <w:rPr>
          <w:rFonts w:ascii="Calibri" w:eastAsia="Calibri" w:hAnsi="Calibri" w:cs="Calibri"/>
          <w:i/>
          <w:spacing w:val="-1"/>
          <w:sz w:val="20"/>
          <w:szCs w:val="20"/>
        </w:rPr>
        <w:t>s</w:t>
      </w:r>
      <w:r w:rsidRPr="00963D57">
        <w:rPr>
          <w:rFonts w:ascii="Calibri" w:eastAsia="Calibri" w:hAnsi="Calibri" w:cs="Calibri"/>
          <w:i/>
          <w:sz w:val="20"/>
          <w:szCs w:val="20"/>
        </w:rPr>
        <w:t>,</w:t>
      </w:r>
      <w:r w:rsidRPr="00963D57">
        <w:rPr>
          <w:rFonts w:ascii="Calibri" w:eastAsia="Calibri" w:hAnsi="Calibri" w:cs="Calibri"/>
          <w:i/>
          <w:spacing w:val="-10"/>
          <w:sz w:val="20"/>
          <w:szCs w:val="20"/>
        </w:rPr>
        <w:t xml:space="preserve"> </w:t>
      </w:r>
      <w:r w:rsidRPr="00963D57">
        <w:rPr>
          <w:rFonts w:ascii="Calibri" w:eastAsia="Calibri" w:hAnsi="Calibri" w:cs="Calibri"/>
          <w:i/>
          <w:spacing w:val="2"/>
          <w:sz w:val="20"/>
          <w:szCs w:val="20"/>
        </w:rPr>
        <w:t>c</w:t>
      </w:r>
      <w:r w:rsidRPr="00963D57">
        <w:rPr>
          <w:rFonts w:ascii="Calibri" w:eastAsia="Calibri" w:hAnsi="Calibri" w:cs="Calibri"/>
          <w:i/>
          <w:spacing w:val="-2"/>
          <w:sz w:val="20"/>
          <w:szCs w:val="20"/>
        </w:rPr>
        <w:t>h</w:t>
      </w:r>
      <w:r w:rsidRPr="00963D57">
        <w:rPr>
          <w:rFonts w:ascii="Calibri" w:eastAsia="Calibri" w:hAnsi="Calibri" w:cs="Calibri"/>
          <w:i/>
          <w:spacing w:val="1"/>
          <w:sz w:val="20"/>
          <w:szCs w:val="20"/>
        </w:rPr>
        <w:t>ap</w:t>
      </w:r>
      <w:r w:rsidRPr="00963D57">
        <w:rPr>
          <w:rFonts w:ascii="Calibri" w:eastAsia="Calibri" w:hAnsi="Calibri" w:cs="Calibri"/>
          <w:i/>
          <w:sz w:val="20"/>
          <w:szCs w:val="20"/>
        </w:rPr>
        <w:t>t</w:t>
      </w:r>
      <w:r w:rsidRPr="00963D57">
        <w:rPr>
          <w:rFonts w:ascii="Calibri" w:eastAsia="Calibri" w:hAnsi="Calibri" w:cs="Calibri"/>
          <w:i/>
          <w:spacing w:val="1"/>
          <w:sz w:val="20"/>
          <w:szCs w:val="20"/>
        </w:rPr>
        <w:t>e</w:t>
      </w:r>
      <w:r w:rsidRPr="00963D57">
        <w:rPr>
          <w:rFonts w:ascii="Calibri" w:eastAsia="Calibri" w:hAnsi="Calibri" w:cs="Calibri"/>
          <w:i/>
          <w:sz w:val="20"/>
          <w:szCs w:val="20"/>
        </w:rPr>
        <w:t>r</w:t>
      </w:r>
      <w:r w:rsidRPr="00963D57">
        <w:rPr>
          <w:rFonts w:ascii="Calibri" w:eastAsia="Calibri" w:hAnsi="Calibri" w:cs="Calibri"/>
          <w:i/>
          <w:spacing w:val="-7"/>
          <w:sz w:val="20"/>
          <w:szCs w:val="20"/>
        </w:rPr>
        <w:t xml:space="preserve"> </w:t>
      </w:r>
      <w:r w:rsidRPr="00963D57">
        <w:rPr>
          <w:rFonts w:ascii="Calibri" w:eastAsia="Calibri" w:hAnsi="Calibri" w:cs="Calibri"/>
          <w:i/>
          <w:spacing w:val="1"/>
          <w:sz w:val="20"/>
          <w:szCs w:val="20"/>
        </w:rPr>
        <w:t>mee</w:t>
      </w:r>
      <w:r w:rsidRPr="00963D57">
        <w:rPr>
          <w:rFonts w:ascii="Calibri" w:eastAsia="Calibri" w:hAnsi="Calibri" w:cs="Calibri"/>
          <w:i/>
          <w:sz w:val="20"/>
          <w:szCs w:val="20"/>
        </w:rPr>
        <w:t>ti</w:t>
      </w:r>
      <w:r w:rsidRPr="00963D57">
        <w:rPr>
          <w:rFonts w:ascii="Calibri" w:eastAsia="Calibri" w:hAnsi="Calibri" w:cs="Calibri"/>
          <w:i/>
          <w:spacing w:val="1"/>
          <w:sz w:val="20"/>
          <w:szCs w:val="20"/>
        </w:rPr>
        <w:t>ng</w:t>
      </w:r>
      <w:r w:rsidRPr="00963D57">
        <w:rPr>
          <w:rFonts w:ascii="Calibri" w:eastAsia="Calibri" w:hAnsi="Calibri" w:cs="Calibri"/>
          <w:i/>
          <w:spacing w:val="-1"/>
          <w:sz w:val="20"/>
          <w:szCs w:val="20"/>
        </w:rPr>
        <w:t>s</w:t>
      </w:r>
      <w:r w:rsidR="008228ED" w:rsidRPr="00963D57">
        <w:rPr>
          <w:rFonts w:ascii="Calibri" w:eastAsia="Calibri" w:hAnsi="Calibri" w:cs="Calibri"/>
          <w:i/>
          <w:sz w:val="20"/>
          <w:szCs w:val="20"/>
        </w:rPr>
        <w:t xml:space="preserve"> and</w:t>
      </w:r>
      <w:r w:rsidRPr="00963D57">
        <w:rPr>
          <w:rFonts w:ascii="Calibri" w:eastAsia="Calibri" w:hAnsi="Calibri" w:cs="Calibri"/>
          <w:i/>
          <w:sz w:val="20"/>
          <w:szCs w:val="20"/>
        </w:rPr>
        <w:t xml:space="preserve"> </w:t>
      </w:r>
      <w:r w:rsidRPr="00963D57">
        <w:rPr>
          <w:rFonts w:ascii="Calibri" w:eastAsia="Calibri" w:hAnsi="Calibri" w:cs="Calibri"/>
          <w:i/>
          <w:spacing w:val="-1"/>
          <w:sz w:val="20"/>
          <w:szCs w:val="20"/>
        </w:rPr>
        <w:t>s</w:t>
      </w:r>
      <w:r w:rsidRPr="00963D57">
        <w:rPr>
          <w:rFonts w:ascii="Calibri" w:eastAsia="Calibri" w:hAnsi="Calibri" w:cs="Calibri"/>
          <w:i/>
          <w:spacing w:val="1"/>
          <w:sz w:val="20"/>
          <w:szCs w:val="20"/>
        </w:rPr>
        <w:t>oc</w:t>
      </w:r>
      <w:r w:rsidRPr="00963D57">
        <w:rPr>
          <w:rFonts w:ascii="Calibri" w:eastAsia="Calibri" w:hAnsi="Calibri" w:cs="Calibri"/>
          <w:i/>
          <w:sz w:val="20"/>
          <w:szCs w:val="20"/>
        </w:rPr>
        <w:t>ial</w:t>
      </w:r>
      <w:r w:rsidRPr="00963D57">
        <w:rPr>
          <w:rFonts w:ascii="Calibri" w:eastAsia="Calibri" w:hAnsi="Calibri" w:cs="Calibri"/>
          <w:i/>
          <w:spacing w:val="-4"/>
          <w:sz w:val="20"/>
          <w:szCs w:val="20"/>
        </w:rPr>
        <w:t xml:space="preserve"> </w:t>
      </w:r>
      <w:r w:rsidRPr="00963D57">
        <w:rPr>
          <w:rFonts w:ascii="Calibri" w:eastAsia="Calibri" w:hAnsi="Calibri" w:cs="Calibri"/>
          <w:i/>
          <w:spacing w:val="-2"/>
          <w:sz w:val="20"/>
          <w:szCs w:val="20"/>
        </w:rPr>
        <w:t>m</w:t>
      </w:r>
      <w:r w:rsidRPr="00963D57">
        <w:rPr>
          <w:rFonts w:ascii="Calibri" w:eastAsia="Calibri" w:hAnsi="Calibri" w:cs="Calibri"/>
          <w:i/>
          <w:spacing w:val="1"/>
          <w:sz w:val="20"/>
          <w:szCs w:val="20"/>
        </w:rPr>
        <w:t>ed</w:t>
      </w:r>
      <w:r w:rsidRPr="00963D57">
        <w:rPr>
          <w:rFonts w:ascii="Calibri" w:eastAsia="Calibri" w:hAnsi="Calibri" w:cs="Calibri"/>
          <w:i/>
          <w:spacing w:val="-2"/>
          <w:sz w:val="20"/>
          <w:szCs w:val="20"/>
        </w:rPr>
        <w:t>i</w:t>
      </w:r>
      <w:r w:rsidR="008228ED" w:rsidRPr="00963D57">
        <w:rPr>
          <w:rFonts w:ascii="Calibri" w:eastAsia="Calibri" w:hAnsi="Calibri" w:cs="Calibri"/>
          <w:i/>
          <w:spacing w:val="1"/>
          <w:sz w:val="20"/>
          <w:szCs w:val="20"/>
        </w:rPr>
        <w:t>a channels</w:t>
      </w:r>
      <w:r w:rsidRPr="00963D57">
        <w:rPr>
          <w:rFonts w:ascii="Calibri" w:eastAsia="Calibri" w:hAnsi="Calibri" w:cs="Calibri"/>
          <w:i/>
          <w:sz w:val="20"/>
          <w:szCs w:val="20"/>
        </w:rPr>
        <w:t>.</w:t>
      </w:r>
      <w:r w:rsidRPr="00963D57">
        <w:rPr>
          <w:rFonts w:ascii="Calibri" w:eastAsia="Calibri" w:hAnsi="Calibri" w:cs="Calibri"/>
          <w:i/>
          <w:spacing w:val="-4"/>
          <w:sz w:val="20"/>
          <w:szCs w:val="20"/>
        </w:rPr>
        <w:t xml:space="preserve"> </w:t>
      </w:r>
      <w:r w:rsidRPr="00963D57">
        <w:rPr>
          <w:rFonts w:ascii="Calibri" w:eastAsia="Calibri" w:hAnsi="Calibri" w:cs="Calibri"/>
          <w:i/>
          <w:sz w:val="20"/>
          <w:szCs w:val="20"/>
        </w:rPr>
        <w:t>In</w:t>
      </w:r>
      <w:r w:rsidRPr="00963D57">
        <w:rPr>
          <w:rFonts w:ascii="Calibri" w:eastAsia="Calibri" w:hAnsi="Calibri" w:cs="Calibri"/>
          <w:i/>
          <w:spacing w:val="-1"/>
          <w:sz w:val="20"/>
          <w:szCs w:val="20"/>
        </w:rPr>
        <w:t xml:space="preserve"> </w:t>
      </w:r>
      <w:r w:rsidRPr="00963D57">
        <w:rPr>
          <w:rFonts w:ascii="Calibri" w:eastAsia="Calibri" w:hAnsi="Calibri" w:cs="Calibri"/>
          <w:i/>
          <w:sz w:val="20"/>
          <w:szCs w:val="20"/>
        </w:rPr>
        <w:t>s</w:t>
      </w:r>
      <w:r w:rsidRPr="00963D57">
        <w:rPr>
          <w:rFonts w:ascii="Calibri" w:eastAsia="Calibri" w:hAnsi="Calibri" w:cs="Calibri"/>
          <w:i/>
          <w:spacing w:val="1"/>
          <w:sz w:val="20"/>
          <w:szCs w:val="20"/>
        </w:rPr>
        <w:t>om</w:t>
      </w:r>
      <w:r w:rsidRPr="00963D57">
        <w:rPr>
          <w:rFonts w:ascii="Calibri" w:eastAsia="Calibri" w:hAnsi="Calibri" w:cs="Calibri"/>
          <w:i/>
          <w:sz w:val="20"/>
          <w:szCs w:val="20"/>
        </w:rPr>
        <w:t>e</w:t>
      </w:r>
      <w:r w:rsidRPr="00963D57">
        <w:rPr>
          <w:rFonts w:ascii="Calibri" w:eastAsia="Calibri" w:hAnsi="Calibri" w:cs="Calibri"/>
          <w:i/>
          <w:spacing w:val="-3"/>
          <w:sz w:val="20"/>
          <w:szCs w:val="20"/>
        </w:rPr>
        <w:t xml:space="preserve"> </w:t>
      </w:r>
      <w:r w:rsidRPr="00963D57">
        <w:rPr>
          <w:rFonts w:ascii="Calibri" w:eastAsia="Calibri" w:hAnsi="Calibri" w:cs="Calibri"/>
          <w:i/>
          <w:spacing w:val="2"/>
          <w:sz w:val="20"/>
          <w:szCs w:val="20"/>
        </w:rPr>
        <w:t>c</w:t>
      </w:r>
      <w:r w:rsidRPr="00963D57">
        <w:rPr>
          <w:rFonts w:ascii="Calibri" w:eastAsia="Calibri" w:hAnsi="Calibri" w:cs="Calibri"/>
          <w:i/>
          <w:spacing w:val="1"/>
          <w:sz w:val="20"/>
          <w:szCs w:val="20"/>
        </w:rPr>
        <w:t>a</w:t>
      </w:r>
      <w:r w:rsidRPr="00963D57">
        <w:rPr>
          <w:rFonts w:ascii="Calibri" w:eastAsia="Calibri" w:hAnsi="Calibri" w:cs="Calibri"/>
          <w:i/>
          <w:spacing w:val="-1"/>
          <w:sz w:val="20"/>
          <w:szCs w:val="20"/>
        </w:rPr>
        <w:t>s</w:t>
      </w:r>
      <w:r w:rsidRPr="00963D57">
        <w:rPr>
          <w:rFonts w:ascii="Calibri" w:eastAsia="Calibri" w:hAnsi="Calibri" w:cs="Calibri"/>
          <w:i/>
          <w:spacing w:val="1"/>
          <w:sz w:val="20"/>
          <w:szCs w:val="20"/>
        </w:rPr>
        <w:t>e</w:t>
      </w:r>
      <w:r w:rsidRPr="00963D57">
        <w:rPr>
          <w:rFonts w:ascii="Calibri" w:eastAsia="Calibri" w:hAnsi="Calibri" w:cs="Calibri"/>
          <w:i/>
          <w:spacing w:val="-1"/>
          <w:sz w:val="20"/>
          <w:szCs w:val="20"/>
        </w:rPr>
        <w:t>s</w:t>
      </w:r>
      <w:r w:rsidRPr="00963D57">
        <w:rPr>
          <w:rFonts w:ascii="Calibri" w:eastAsia="Calibri" w:hAnsi="Calibri" w:cs="Calibri"/>
          <w:i/>
          <w:sz w:val="20"/>
          <w:szCs w:val="20"/>
        </w:rPr>
        <w:t>,</w:t>
      </w:r>
      <w:r w:rsidRPr="00963D57">
        <w:rPr>
          <w:rFonts w:ascii="Calibri" w:eastAsia="Calibri" w:hAnsi="Calibri" w:cs="Calibri"/>
          <w:i/>
          <w:spacing w:val="-5"/>
          <w:sz w:val="20"/>
          <w:szCs w:val="20"/>
        </w:rPr>
        <w:t xml:space="preserve"> </w:t>
      </w:r>
      <w:r w:rsidRPr="00963D57">
        <w:rPr>
          <w:rFonts w:ascii="Calibri" w:eastAsia="Calibri" w:hAnsi="Calibri" w:cs="Calibri"/>
          <w:i/>
          <w:spacing w:val="1"/>
          <w:sz w:val="20"/>
          <w:szCs w:val="20"/>
        </w:rPr>
        <w:t>th</w:t>
      </w:r>
      <w:r w:rsidRPr="00963D57">
        <w:rPr>
          <w:rFonts w:ascii="Calibri" w:eastAsia="Calibri" w:hAnsi="Calibri" w:cs="Calibri"/>
          <w:i/>
          <w:sz w:val="20"/>
          <w:szCs w:val="20"/>
        </w:rPr>
        <w:t>e</w:t>
      </w:r>
      <w:r w:rsidRPr="00963D57">
        <w:rPr>
          <w:rFonts w:ascii="Calibri" w:eastAsia="Calibri" w:hAnsi="Calibri" w:cs="Calibri"/>
          <w:i/>
          <w:spacing w:val="-5"/>
          <w:sz w:val="20"/>
          <w:szCs w:val="20"/>
        </w:rPr>
        <w:t xml:space="preserve"> </w:t>
      </w:r>
      <w:r w:rsidRPr="00963D57">
        <w:rPr>
          <w:rFonts w:ascii="Calibri" w:eastAsia="Calibri" w:hAnsi="Calibri" w:cs="Calibri"/>
          <w:i/>
          <w:spacing w:val="2"/>
          <w:sz w:val="20"/>
          <w:szCs w:val="20"/>
        </w:rPr>
        <w:t>c</w:t>
      </w:r>
      <w:r w:rsidRPr="00963D57">
        <w:rPr>
          <w:rFonts w:ascii="Calibri" w:eastAsia="Calibri" w:hAnsi="Calibri" w:cs="Calibri"/>
          <w:i/>
          <w:spacing w:val="1"/>
          <w:sz w:val="20"/>
          <w:szCs w:val="20"/>
        </w:rPr>
        <w:t>on</w:t>
      </w:r>
      <w:r w:rsidRPr="00963D57">
        <w:rPr>
          <w:rFonts w:ascii="Calibri" w:eastAsia="Calibri" w:hAnsi="Calibri" w:cs="Calibri"/>
          <w:i/>
          <w:spacing w:val="-2"/>
          <w:sz w:val="20"/>
          <w:szCs w:val="20"/>
        </w:rPr>
        <w:t>t</w:t>
      </w:r>
      <w:r w:rsidRPr="00963D57">
        <w:rPr>
          <w:rFonts w:ascii="Calibri" w:eastAsia="Calibri" w:hAnsi="Calibri" w:cs="Calibri"/>
          <w:i/>
          <w:spacing w:val="1"/>
          <w:sz w:val="20"/>
          <w:szCs w:val="20"/>
        </w:rPr>
        <w:t>en</w:t>
      </w:r>
      <w:r w:rsidRPr="00963D57">
        <w:rPr>
          <w:rFonts w:ascii="Calibri" w:eastAsia="Calibri" w:hAnsi="Calibri" w:cs="Calibri"/>
          <w:i/>
          <w:sz w:val="20"/>
          <w:szCs w:val="20"/>
        </w:rPr>
        <w:t>t</w:t>
      </w:r>
      <w:r w:rsidRPr="00963D57">
        <w:rPr>
          <w:rFonts w:ascii="Calibri" w:eastAsia="Calibri" w:hAnsi="Calibri" w:cs="Calibri"/>
          <w:i/>
          <w:spacing w:val="-8"/>
          <w:sz w:val="20"/>
          <w:szCs w:val="20"/>
        </w:rPr>
        <w:t xml:space="preserve"> </w:t>
      </w:r>
      <w:r w:rsidRPr="00963D57">
        <w:rPr>
          <w:rFonts w:ascii="Calibri" w:eastAsia="Calibri" w:hAnsi="Calibri" w:cs="Calibri"/>
          <w:i/>
          <w:spacing w:val="-1"/>
          <w:w w:val="99"/>
          <w:sz w:val="20"/>
          <w:szCs w:val="20"/>
        </w:rPr>
        <w:t>w</w:t>
      </w:r>
      <w:r w:rsidRPr="00963D57">
        <w:rPr>
          <w:rFonts w:ascii="Calibri" w:eastAsia="Calibri" w:hAnsi="Calibri" w:cs="Calibri"/>
          <w:i/>
          <w:w w:val="99"/>
          <w:sz w:val="20"/>
          <w:szCs w:val="20"/>
        </w:rPr>
        <w:t xml:space="preserve">ill </w:t>
      </w:r>
      <w:r w:rsidRPr="00963D57">
        <w:rPr>
          <w:rFonts w:ascii="Calibri" w:eastAsia="Calibri" w:hAnsi="Calibri" w:cs="Calibri"/>
          <w:i/>
          <w:spacing w:val="1"/>
          <w:sz w:val="20"/>
          <w:szCs w:val="20"/>
        </w:rPr>
        <w:t>nee</w:t>
      </w:r>
      <w:r w:rsidRPr="00963D57">
        <w:rPr>
          <w:rFonts w:ascii="Calibri" w:eastAsia="Calibri" w:hAnsi="Calibri" w:cs="Calibri"/>
          <w:i/>
          <w:sz w:val="20"/>
          <w:szCs w:val="20"/>
        </w:rPr>
        <w:t>d</w:t>
      </w:r>
      <w:r w:rsidRPr="00963D57">
        <w:rPr>
          <w:rFonts w:ascii="Calibri" w:eastAsia="Calibri" w:hAnsi="Calibri" w:cs="Calibri"/>
          <w:i/>
          <w:spacing w:val="-4"/>
          <w:sz w:val="20"/>
          <w:szCs w:val="20"/>
        </w:rPr>
        <w:t xml:space="preserve"> </w:t>
      </w:r>
      <w:r w:rsidRPr="00963D57">
        <w:rPr>
          <w:rFonts w:ascii="Calibri" w:eastAsia="Calibri" w:hAnsi="Calibri" w:cs="Calibri"/>
          <w:i/>
          <w:spacing w:val="1"/>
          <w:sz w:val="20"/>
          <w:szCs w:val="20"/>
        </w:rPr>
        <w:t>t</w:t>
      </w:r>
      <w:r w:rsidRPr="00963D57">
        <w:rPr>
          <w:rFonts w:ascii="Calibri" w:eastAsia="Calibri" w:hAnsi="Calibri" w:cs="Calibri"/>
          <w:i/>
          <w:sz w:val="20"/>
          <w:szCs w:val="20"/>
        </w:rPr>
        <w:t>o</w:t>
      </w:r>
      <w:r w:rsidRPr="00963D57">
        <w:rPr>
          <w:rFonts w:ascii="Calibri" w:eastAsia="Calibri" w:hAnsi="Calibri" w:cs="Calibri"/>
          <w:i/>
          <w:spacing w:val="-1"/>
          <w:sz w:val="20"/>
          <w:szCs w:val="20"/>
        </w:rPr>
        <w:t xml:space="preserve"> b</w:t>
      </w:r>
      <w:r w:rsidRPr="00963D57">
        <w:rPr>
          <w:rFonts w:ascii="Calibri" w:eastAsia="Calibri" w:hAnsi="Calibri" w:cs="Calibri"/>
          <w:i/>
          <w:sz w:val="20"/>
          <w:szCs w:val="20"/>
        </w:rPr>
        <w:t>e</w:t>
      </w:r>
      <w:r w:rsidRPr="00963D57">
        <w:rPr>
          <w:rFonts w:ascii="Calibri" w:eastAsia="Calibri" w:hAnsi="Calibri" w:cs="Calibri"/>
          <w:i/>
          <w:spacing w:val="-1"/>
          <w:sz w:val="20"/>
          <w:szCs w:val="20"/>
        </w:rPr>
        <w:t xml:space="preserve"> </w:t>
      </w:r>
      <w:r w:rsidRPr="00963D57">
        <w:rPr>
          <w:rFonts w:ascii="Calibri" w:eastAsia="Calibri" w:hAnsi="Calibri" w:cs="Calibri"/>
          <w:i/>
          <w:spacing w:val="2"/>
          <w:sz w:val="20"/>
          <w:szCs w:val="20"/>
        </w:rPr>
        <w:t>c</w:t>
      </w:r>
      <w:r w:rsidRPr="00963D57">
        <w:rPr>
          <w:rFonts w:ascii="Calibri" w:eastAsia="Calibri" w:hAnsi="Calibri" w:cs="Calibri"/>
          <w:i/>
          <w:spacing w:val="1"/>
          <w:sz w:val="20"/>
          <w:szCs w:val="20"/>
        </w:rPr>
        <w:t>u</w:t>
      </w:r>
      <w:r w:rsidRPr="00963D57">
        <w:rPr>
          <w:rFonts w:ascii="Calibri" w:eastAsia="Calibri" w:hAnsi="Calibri" w:cs="Calibri"/>
          <w:i/>
          <w:spacing w:val="-1"/>
          <w:sz w:val="20"/>
          <w:szCs w:val="20"/>
        </w:rPr>
        <w:t>s</w:t>
      </w:r>
      <w:r w:rsidRPr="00963D57">
        <w:rPr>
          <w:rFonts w:ascii="Calibri" w:eastAsia="Calibri" w:hAnsi="Calibri" w:cs="Calibri"/>
          <w:i/>
          <w:sz w:val="20"/>
          <w:szCs w:val="20"/>
        </w:rPr>
        <w:t>t</w:t>
      </w:r>
      <w:r w:rsidRPr="00963D57">
        <w:rPr>
          <w:rFonts w:ascii="Calibri" w:eastAsia="Calibri" w:hAnsi="Calibri" w:cs="Calibri"/>
          <w:i/>
          <w:spacing w:val="1"/>
          <w:sz w:val="20"/>
          <w:szCs w:val="20"/>
        </w:rPr>
        <w:t>om</w:t>
      </w:r>
      <w:r w:rsidRPr="00963D57">
        <w:rPr>
          <w:rFonts w:ascii="Calibri" w:eastAsia="Calibri" w:hAnsi="Calibri" w:cs="Calibri"/>
          <w:i/>
          <w:sz w:val="20"/>
          <w:szCs w:val="20"/>
        </w:rPr>
        <w:t>iz</w:t>
      </w:r>
      <w:r w:rsidRPr="00963D57">
        <w:rPr>
          <w:rFonts w:ascii="Calibri" w:eastAsia="Calibri" w:hAnsi="Calibri" w:cs="Calibri"/>
          <w:i/>
          <w:spacing w:val="-1"/>
          <w:sz w:val="20"/>
          <w:szCs w:val="20"/>
        </w:rPr>
        <w:t>e</w:t>
      </w:r>
      <w:r w:rsidRPr="00963D57">
        <w:rPr>
          <w:rFonts w:ascii="Calibri" w:eastAsia="Calibri" w:hAnsi="Calibri" w:cs="Calibri"/>
          <w:i/>
          <w:sz w:val="20"/>
          <w:szCs w:val="20"/>
        </w:rPr>
        <w:t>d</w:t>
      </w:r>
      <w:r w:rsidRPr="00963D57">
        <w:rPr>
          <w:rFonts w:ascii="Calibri" w:eastAsia="Calibri" w:hAnsi="Calibri" w:cs="Calibri"/>
          <w:i/>
          <w:spacing w:val="-9"/>
          <w:sz w:val="20"/>
          <w:szCs w:val="20"/>
        </w:rPr>
        <w:t xml:space="preserve"> </w:t>
      </w:r>
      <w:r w:rsidRPr="00963D57">
        <w:rPr>
          <w:rFonts w:ascii="Calibri" w:eastAsia="Calibri" w:hAnsi="Calibri" w:cs="Calibri"/>
          <w:i/>
          <w:sz w:val="20"/>
          <w:szCs w:val="20"/>
        </w:rPr>
        <w:t>f</w:t>
      </w:r>
      <w:r w:rsidRPr="00963D57">
        <w:rPr>
          <w:rFonts w:ascii="Calibri" w:eastAsia="Calibri" w:hAnsi="Calibri" w:cs="Calibri"/>
          <w:i/>
          <w:spacing w:val="1"/>
          <w:sz w:val="20"/>
          <w:szCs w:val="20"/>
        </w:rPr>
        <w:t>o</w:t>
      </w:r>
      <w:r w:rsidRPr="00963D57">
        <w:rPr>
          <w:rFonts w:ascii="Calibri" w:eastAsia="Calibri" w:hAnsi="Calibri" w:cs="Calibri"/>
          <w:i/>
          <w:sz w:val="20"/>
          <w:szCs w:val="20"/>
        </w:rPr>
        <w:t>r</w:t>
      </w:r>
      <w:r w:rsidRPr="00963D57">
        <w:rPr>
          <w:rFonts w:ascii="Calibri" w:eastAsia="Calibri" w:hAnsi="Calibri" w:cs="Calibri"/>
          <w:i/>
          <w:spacing w:val="-3"/>
          <w:sz w:val="20"/>
          <w:szCs w:val="20"/>
        </w:rPr>
        <w:t xml:space="preserve"> </w:t>
      </w:r>
      <w:r w:rsidRPr="00963D57">
        <w:rPr>
          <w:rFonts w:ascii="Calibri" w:eastAsia="Calibri" w:hAnsi="Calibri" w:cs="Calibri"/>
          <w:i/>
          <w:sz w:val="20"/>
          <w:szCs w:val="20"/>
        </w:rPr>
        <w:t>y</w:t>
      </w:r>
      <w:r w:rsidRPr="00963D57">
        <w:rPr>
          <w:rFonts w:ascii="Calibri" w:eastAsia="Calibri" w:hAnsi="Calibri" w:cs="Calibri"/>
          <w:i/>
          <w:spacing w:val="1"/>
          <w:sz w:val="20"/>
          <w:szCs w:val="20"/>
        </w:rPr>
        <w:t>ou</w:t>
      </w:r>
      <w:r w:rsidRPr="00963D57">
        <w:rPr>
          <w:rFonts w:ascii="Calibri" w:eastAsia="Calibri" w:hAnsi="Calibri" w:cs="Calibri"/>
          <w:i/>
          <w:sz w:val="20"/>
          <w:szCs w:val="20"/>
        </w:rPr>
        <w:t>r</w:t>
      </w:r>
      <w:r w:rsidRPr="00963D57">
        <w:rPr>
          <w:rFonts w:ascii="Calibri" w:eastAsia="Calibri" w:hAnsi="Calibri" w:cs="Calibri"/>
          <w:i/>
          <w:spacing w:val="-5"/>
          <w:sz w:val="20"/>
          <w:szCs w:val="20"/>
        </w:rPr>
        <w:t xml:space="preserve"> </w:t>
      </w:r>
      <w:r w:rsidRPr="00963D57">
        <w:rPr>
          <w:rFonts w:ascii="Calibri" w:eastAsia="Calibri" w:hAnsi="Calibri" w:cs="Calibri"/>
          <w:i/>
          <w:sz w:val="20"/>
          <w:szCs w:val="20"/>
        </w:rPr>
        <w:t>st</w:t>
      </w:r>
      <w:r w:rsidRPr="00963D57">
        <w:rPr>
          <w:rFonts w:ascii="Calibri" w:eastAsia="Calibri" w:hAnsi="Calibri" w:cs="Calibri"/>
          <w:i/>
          <w:spacing w:val="1"/>
          <w:sz w:val="20"/>
          <w:szCs w:val="20"/>
        </w:rPr>
        <w:t>a</w:t>
      </w:r>
      <w:r w:rsidRPr="00963D57">
        <w:rPr>
          <w:rFonts w:ascii="Calibri" w:eastAsia="Calibri" w:hAnsi="Calibri" w:cs="Calibri"/>
          <w:i/>
          <w:sz w:val="20"/>
          <w:szCs w:val="20"/>
        </w:rPr>
        <w:t>te</w:t>
      </w:r>
      <w:r w:rsidRPr="00963D57">
        <w:rPr>
          <w:rFonts w:ascii="Calibri" w:eastAsia="Calibri" w:hAnsi="Calibri" w:cs="Calibri"/>
          <w:i/>
          <w:spacing w:val="-3"/>
          <w:sz w:val="20"/>
          <w:szCs w:val="20"/>
        </w:rPr>
        <w:t xml:space="preserve"> </w:t>
      </w:r>
      <w:r w:rsidR="00963D57">
        <w:rPr>
          <w:rFonts w:ascii="Calibri" w:eastAsia="Calibri" w:hAnsi="Calibri" w:cs="Calibri"/>
          <w:i/>
          <w:spacing w:val="1"/>
          <w:sz w:val="20"/>
          <w:szCs w:val="20"/>
        </w:rPr>
        <w:t>association’s needs, should you decide to use the below stories</w:t>
      </w:r>
      <w:r w:rsidRPr="00963D57">
        <w:rPr>
          <w:rFonts w:ascii="Calibri" w:eastAsia="Calibri" w:hAnsi="Calibri" w:cs="Calibri"/>
          <w:i/>
          <w:w w:val="99"/>
          <w:sz w:val="20"/>
          <w:szCs w:val="20"/>
        </w:rPr>
        <w:t>.</w:t>
      </w:r>
    </w:p>
    <w:p w14:paraId="5DF84B11" w14:textId="77777777" w:rsidR="004160BE" w:rsidRPr="00A750E5" w:rsidRDefault="004160BE" w:rsidP="001B3AF2">
      <w:pPr>
        <w:spacing w:after="0"/>
        <w:rPr>
          <w:rFonts w:cstheme="minorHAnsi"/>
          <w:sz w:val="26"/>
          <w:szCs w:val="26"/>
        </w:rPr>
      </w:pPr>
    </w:p>
    <w:p w14:paraId="1964BC78" w14:textId="78FC8C3A" w:rsidR="004160BE" w:rsidRPr="00756561" w:rsidRDefault="008E0AE3" w:rsidP="001B3AF2">
      <w:pPr>
        <w:spacing w:after="0"/>
        <w:ind w:left="100" w:right="-20"/>
        <w:rPr>
          <w:rFonts w:eastAsia="Calibri" w:cstheme="minorHAnsi"/>
          <w:b/>
          <w:sz w:val="24"/>
          <w:szCs w:val="24"/>
        </w:rPr>
      </w:pPr>
      <w:r>
        <w:rPr>
          <w:rFonts w:eastAsia="Calibri" w:cstheme="minorHAnsi"/>
          <w:b/>
          <w:sz w:val="24"/>
          <w:szCs w:val="24"/>
        </w:rPr>
        <w:t>Here are this month’s headlines</w:t>
      </w:r>
      <w:r w:rsidR="0010513F" w:rsidRPr="00756561">
        <w:rPr>
          <w:rFonts w:eastAsia="Calibri" w:cstheme="minorHAnsi"/>
          <w:b/>
          <w:sz w:val="24"/>
          <w:szCs w:val="24"/>
        </w:rPr>
        <w:t>:</w:t>
      </w:r>
    </w:p>
    <w:bookmarkStart w:id="0" w:name="_Hlk2756897"/>
    <w:bookmarkStart w:id="1" w:name="_Hlk5091568"/>
    <w:bookmarkStart w:id="2" w:name="_Hlk529269481"/>
    <w:p w14:paraId="489F13A5" w14:textId="0C03357A" w:rsidR="004160BE" w:rsidRPr="00A750E5" w:rsidRDefault="009C5672" w:rsidP="001B3AF2">
      <w:pPr>
        <w:pStyle w:val="ListParagraph"/>
        <w:numPr>
          <w:ilvl w:val="0"/>
          <w:numId w:val="9"/>
        </w:numPr>
        <w:spacing w:after="0"/>
        <w:ind w:right="-14"/>
        <w:rPr>
          <w:rFonts w:cstheme="minorHAnsi"/>
        </w:rPr>
      </w:pPr>
      <w:r w:rsidRPr="00A750E5">
        <w:rPr>
          <w:rFonts w:cstheme="minorHAnsi"/>
        </w:rPr>
        <w:fldChar w:fldCharType="begin"/>
      </w:r>
      <w:r w:rsidRPr="00A750E5">
        <w:rPr>
          <w:rFonts w:cstheme="minorHAnsi"/>
        </w:rPr>
        <w:instrText xml:space="preserve"> HYPERLINK  \l "MEMBERSHIP" </w:instrText>
      </w:r>
      <w:r w:rsidRPr="00A750E5">
        <w:rPr>
          <w:rFonts w:cstheme="minorHAnsi"/>
        </w:rPr>
        <w:fldChar w:fldCharType="separate"/>
      </w:r>
      <w:r w:rsidR="001C2DAC" w:rsidRPr="00A750E5">
        <w:rPr>
          <w:rStyle w:val="Hyperlink"/>
          <w:rFonts w:cstheme="minorHAnsi"/>
        </w:rPr>
        <w:t>Membership Processing Fee and Certificate Fee Changes</w:t>
      </w:r>
      <w:r w:rsidRPr="00A750E5">
        <w:rPr>
          <w:rFonts w:cstheme="minorHAnsi"/>
        </w:rPr>
        <w:fldChar w:fldCharType="end"/>
      </w:r>
    </w:p>
    <w:p w14:paraId="19C188CB" w14:textId="72273CF1" w:rsidR="0021337A" w:rsidRPr="00A750E5" w:rsidRDefault="00786ECC" w:rsidP="001B3AF2">
      <w:pPr>
        <w:pStyle w:val="ListParagraph"/>
        <w:numPr>
          <w:ilvl w:val="0"/>
          <w:numId w:val="9"/>
        </w:numPr>
        <w:spacing w:after="0"/>
        <w:ind w:right="-14"/>
        <w:rPr>
          <w:rFonts w:eastAsia="Calibri" w:cstheme="minorHAnsi"/>
          <w:spacing w:val="-11"/>
          <w:u w:color="0000FF"/>
        </w:rPr>
      </w:pPr>
      <w:hyperlink w:anchor="SNF" w:history="1">
        <w:r w:rsidR="00D55D69" w:rsidRPr="00A750E5">
          <w:rPr>
            <w:rStyle w:val="Hyperlink"/>
            <w:rFonts w:cstheme="minorHAnsi"/>
          </w:rPr>
          <w:t>Because You’re Worth It</w:t>
        </w:r>
      </w:hyperlink>
    </w:p>
    <w:p w14:paraId="30A9A425" w14:textId="09DFAD9F" w:rsidR="008021B2" w:rsidRPr="00A750E5" w:rsidRDefault="00786ECC" w:rsidP="001B3AF2">
      <w:pPr>
        <w:pStyle w:val="ListParagraph"/>
        <w:numPr>
          <w:ilvl w:val="0"/>
          <w:numId w:val="9"/>
        </w:numPr>
        <w:spacing w:after="0"/>
        <w:ind w:right="-14"/>
        <w:rPr>
          <w:rFonts w:eastAsia="Calibri" w:cstheme="minorHAnsi"/>
        </w:rPr>
      </w:pPr>
      <w:hyperlink w:anchor="TRAINING" w:history="1">
        <w:r w:rsidR="001D61A4" w:rsidRPr="002C0384">
          <w:rPr>
            <w:rStyle w:val="Hyperlink"/>
            <w:rFonts w:cstheme="minorHAnsi"/>
          </w:rPr>
          <w:t>See What All the Commotion is About: Discover the New Training Zone</w:t>
        </w:r>
      </w:hyperlink>
    </w:p>
    <w:p w14:paraId="770AF575" w14:textId="2346B8D4" w:rsidR="004160BE" w:rsidRPr="00A750E5" w:rsidRDefault="00786ECC" w:rsidP="001B3AF2">
      <w:pPr>
        <w:pStyle w:val="ListParagraph"/>
        <w:numPr>
          <w:ilvl w:val="0"/>
          <w:numId w:val="9"/>
        </w:numPr>
        <w:spacing w:after="0"/>
        <w:ind w:right="-14"/>
        <w:rPr>
          <w:rFonts w:cstheme="minorHAnsi"/>
        </w:rPr>
      </w:pPr>
      <w:hyperlink w:anchor="MAGAZINE" w:history="1">
        <w:r w:rsidR="00420FE8" w:rsidRPr="00A750E5">
          <w:rPr>
            <w:rStyle w:val="Hyperlink"/>
            <w:rFonts w:cstheme="minorHAnsi"/>
          </w:rPr>
          <w:t>Celery-</w:t>
        </w:r>
        <w:proofErr w:type="spellStart"/>
        <w:r w:rsidR="00420FE8" w:rsidRPr="00A750E5">
          <w:rPr>
            <w:rStyle w:val="Hyperlink"/>
            <w:rFonts w:cstheme="minorHAnsi"/>
          </w:rPr>
          <w:t>brate</w:t>
        </w:r>
        <w:proofErr w:type="spellEnd"/>
        <w:r w:rsidR="00420FE8" w:rsidRPr="00A750E5">
          <w:rPr>
            <w:rStyle w:val="Hyperlink"/>
            <w:rFonts w:cstheme="minorHAnsi"/>
          </w:rPr>
          <w:t xml:space="preserve"> School Nutrition!</w:t>
        </w:r>
      </w:hyperlink>
      <w:r w:rsidR="00420FE8" w:rsidRPr="00A750E5">
        <w:rPr>
          <w:rFonts w:cstheme="minorHAnsi"/>
        </w:rPr>
        <w:t xml:space="preserve"> </w:t>
      </w:r>
    </w:p>
    <w:p w14:paraId="13B6C2F9" w14:textId="043DCEB5" w:rsidR="00521A4E" w:rsidRPr="00A750E5" w:rsidRDefault="00786ECC" w:rsidP="001B3AF2">
      <w:pPr>
        <w:pStyle w:val="ListParagraph"/>
        <w:numPr>
          <w:ilvl w:val="0"/>
          <w:numId w:val="9"/>
        </w:numPr>
        <w:spacing w:after="0"/>
        <w:ind w:right="-14"/>
        <w:rPr>
          <w:rFonts w:cstheme="minorHAnsi"/>
        </w:rPr>
      </w:pPr>
      <w:hyperlink w:anchor="Webinar" w:history="1">
        <w:r w:rsidR="00521A4E" w:rsidRPr="00A750E5">
          <w:rPr>
            <w:rStyle w:val="Hyperlink"/>
            <w:rFonts w:eastAsia="Calibri" w:cstheme="minorHAnsi"/>
            <w:bCs/>
            <w:position w:val="1"/>
          </w:rPr>
          <w:t>Equip Yourself for the New School Year with All New Webinar Wednesdays</w:t>
        </w:r>
      </w:hyperlink>
    </w:p>
    <w:p w14:paraId="522FA3C2" w14:textId="66DC0029" w:rsidR="009A510E" w:rsidRPr="00A750E5" w:rsidRDefault="00786ECC" w:rsidP="001B3AF2">
      <w:pPr>
        <w:pStyle w:val="ListParagraph"/>
        <w:numPr>
          <w:ilvl w:val="0"/>
          <w:numId w:val="9"/>
        </w:numPr>
        <w:spacing w:after="0"/>
        <w:ind w:right="-14"/>
        <w:rPr>
          <w:rFonts w:cstheme="minorHAnsi"/>
        </w:rPr>
      </w:pPr>
      <w:hyperlink w:anchor="CNR" w:history="1">
        <w:r w:rsidR="009A510E" w:rsidRPr="00A750E5">
          <w:rPr>
            <w:rStyle w:val="Hyperlink"/>
            <w:rFonts w:eastAsia="Calibri" w:cstheme="minorHAnsi"/>
            <w:bCs/>
            <w:position w:val="1"/>
          </w:rPr>
          <w:t>SNA and Allied Organizations Provide Input on Child Nutrition Reauthorization</w:t>
        </w:r>
      </w:hyperlink>
    </w:p>
    <w:p w14:paraId="7FAF5A6B" w14:textId="7DFECBEB" w:rsidR="009A510E" w:rsidRPr="00A750E5" w:rsidRDefault="00786ECC" w:rsidP="001B3AF2">
      <w:pPr>
        <w:pStyle w:val="ListParagraph"/>
        <w:numPr>
          <w:ilvl w:val="0"/>
          <w:numId w:val="9"/>
        </w:numPr>
        <w:spacing w:after="0"/>
        <w:ind w:right="-14"/>
        <w:rPr>
          <w:rFonts w:cstheme="minorHAnsi"/>
        </w:rPr>
      </w:pPr>
      <w:hyperlink w:anchor="Study" w:history="1">
        <w:r w:rsidR="009A510E" w:rsidRPr="00A750E5">
          <w:rPr>
            <w:rStyle w:val="Hyperlink"/>
            <w:rFonts w:eastAsia="Calibri" w:cstheme="minorHAnsi"/>
            <w:bCs/>
            <w:position w:val="1"/>
          </w:rPr>
          <w:t>Child Nutrition Reporting Burden Analysis Study Published</w:t>
        </w:r>
      </w:hyperlink>
    </w:p>
    <w:p w14:paraId="5AFEB0BB" w14:textId="58906B52" w:rsidR="009A510E" w:rsidRPr="00A750E5" w:rsidRDefault="00786ECC" w:rsidP="001B3AF2">
      <w:pPr>
        <w:pStyle w:val="ListParagraph"/>
        <w:numPr>
          <w:ilvl w:val="0"/>
          <w:numId w:val="9"/>
        </w:numPr>
        <w:spacing w:after="0"/>
        <w:rPr>
          <w:rFonts w:cstheme="minorHAnsi"/>
        </w:rPr>
      </w:pPr>
      <w:hyperlink w:anchor="ANC" w:history="1">
        <w:r w:rsidR="009A510E" w:rsidRPr="00A750E5">
          <w:rPr>
            <w:rStyle w:val="Hyperlink"/>
            <w:rFonts w:cstheme="minorHAnsi"/>
          </w:rPr>
          <w:t xml:space="preserve">USDA Deputy Secretary </w:t>
        </w:r>
        <w:proofErr w:type="spellStart"/>
        <w:r w:rsidR="009A510E" w:rsidRPr="00A750E5">
          <w:rPr>
            <w:rStyle w:val="Hyperlink"/>
            <w:rFonts w:cstheme="minorHAnsi"/>
          </w:rPr>
          <w:t>Censky</w:t>
        </w:r>
        <w:proofErr w:type="spellEnd"/>
        <w:r w:rsidR="009A510E" w:rsidRPr="00A750E5">
          <w:rPr>
            <w:rStyle w:val="Hyperlink"/>
            <w:rFonts w:cstheme="minorHAnsi"/>
          </w:rPr>
          <w:t xml:space="preserve"> Speaks at SNA’s ANC</w:t>
        </w:r>
      </w:hyperlink>
    </w:p>
    <w:p w14:paraId="5519A42F" w14:textId="74E67FB1" w:rsidR="009A510E" w:rsidRPr="00A750E5" w:rsidRDefault="00786ECC" w:rsidP="001B3AF2">
      <w:pPr>
        <w:pStyle w:val="ListParagraph"/>
        <w:numPr>
          <w:ilvl w:val="0"/>
          <w:numId w:val="9"/>
        </w:numPr>
        <w:spacing w:after="0"/>
        <w:rPr>
          <w:rFonts w:cstheme="minorHAnsi"/>
        </w:rPr>
      </w:pPr>
      <w:hyperlink w:anchor="BILLS" w:history="1">
        <w:r w:rsidR="009A510E" w:rsidRPr="00A750E5">
          <w:rPr>
            <w:rStyle w:val="Hyperlink"/>
            <w:rFonts w:cstheme="minorHAnsi"/>
          </w:rPr>
          <w:t>New School Meal Bills Introduced to Congress</w:t>
        </w:r>
      </w:hyperlink>
      <w:r w:rsidR="009A510E" w:rsidRPr="00A750E5">
        <w:rPr>
          <w:rFonts w:cstheme="minorHAnsi"/>
        </w:rPr>
        <w:t xml:space="preserve"> </w:t>
      </w:r>
    </w:p>
    <w:p w14:paraId="0152FDC7" w14:textId="3DA7D1E9" w:rsidR="009A510E" w:rsidRPr="004D0ACB" w:rsidRDefault="00786ECC" w:rsidP="001B3AF2">
      <w:pPr>
        <w:pStyle w:val="ListParagraph"/>
        <w:numPr>
          <w:ilvl w:val="0"/>
          <w:numId w:val="9"/>
        </w:numPr>
        <w:spacing w:after="0"/>
        <w:ind w:right="-14"/>
        <w:rPr>
          <w:rStyle w:val="Hyperlink"/>
          <w:rFonts w:cstheme="minorHAnsi"/>
          <w:color w:val="auto"/>
          <w:u w:val="none"/>
        </w:rPr>
      </w:pPr>
      <w:hyperlink w:anchor="AGENDA" w:history="1">
        <w:r w:rsidR="009A510E" w:rsidRPr="00A750E5">
          <w:rPr>
            <w:rStyle w:val="Hyperlink"/>
            <w:rFonts w:eastAsia="Calibri" w:cstheme="minorHAnsi"/>
            <w:bCs/>
          </w:rPr>
          <w:t>USDA 2019 Spring Unified Agenda</w:t>
        </w:r>
      </w:hyperlink>
    </w:p>
    <w:p w14:paraId="6A2C9BD4" w14:textId="73C65752" w:rsidR="004D0ACB" w:rsidRPr="00A750E5" w:rsidRDefault="00786ECC" w:rsidP="001B3AF2">
      <w:pPr>
        <w:pStyle w:val="ListParagraph"/>
        <w:numPr>
          <w:ilvl w:val="0"/>
          <w:numId w:val="9"/>
        </w:numPr>
        <w:spacing w:after="0"/>
        <w:ind w:right="-14"/>
        <w:rPr>
          <w:rFonts w:cstheme="minorHAnsi"/>
        </w:rPr>
      </w:pPr>
      <w:hyperlink w:anchor="NSLW" w:history="1">
        <w:r w:rsidR="004D0ACB" w:rsidRPr="004D0ACB">
          <w:rPr>
            <w:rStyle w:val="Hyperlink"/>
            <w:rFonts w:eastAsia="Calibri" w:cstheme="minorHAnsi"/>
            <w:bCs/>
          </w:rPr>
          <w:t>National School Lunch Week 2019: Start Compiling Your Playlist</w:t>
        </w:r>
      </w:hyperlink>
    </w:p>
    <w:bookmarkEnd w:id="0"/>
    <w:bookmarkEnd w:id="1"/>
    <w:bookmarkEnd w:id="2"/>
    <w:p w14:paraId="29B4B8C7" w14:textId="77777777" w:rsidR="004160BE" w:rsidRPr="00A750E5" w:rsidRDefault="004160BE" w:rsidP="001B3AF2">
      <w:pPr>
        <w:spacing w:after="0"/>
        <w:rPr>
          <w:rFonts w:cstheme="minorHAnsi"/>
          <w:sz w:val="24"/>
          <w:szCs w:val="24"/>
        </w:rPr>
      </w:pPr>
    </w:p>
    <w:p w14:paraId="6146004A" w14:textId="46BD0A38" w:rsidR="00B802B6" w:rsidRPr="00B802B6" w:rsidRDefault="001C2DAC" w:rsidP="001B3AF2">
      <w:pPr>
        <w:pStyle w:val="ListParagraph"/>
        <w:numPr>
          <w:ilvl w:val="0"/>
          <w:numId w:val="14"/>
        </w:numPr>
        <w:spacing w:after="0"/>
        <w:ind w:right="-20"/>
        <w:rPr>
          <w:rFonts w:eastAsia="Calibri" w:cstheme="minorHAnsi"/>
          <w:sz w:val="24"/>
          <w:szCs w:val="24"/>
        </w:rPr>
      </w:pPr>
      <w:bookmarkStart w:id="3" w:name="_Hlk534734268"/>
      <w:bookmarkStart w:id="4" w:name="_Hlk534791535"/>
      <w:bookmarkStart w:id="5" w:name="SNIC19"/>
      <w:bookmarkStart w:id="6" w:name="SNIC"/>
      <w:bookmarkStart w:id="7" w:name="_Hlk5027500"/>
      <w:bookmarkStart w:id="8" w:name="MEMBERSHIP"/>
      <w:r w:rsidRPr="00A750E5">
        <w:rPr>
          <w:rFonts w:cstheme="minorHAnsi"/>
          <w:b/>
          <w:bCs/>
          <w:sz w:val="24"/>
          <w:szCs w:val="24"/>
        </w:rPr>
        <w:t>Membership Processing Fee and Certificate Fee Changes</w:t>
      </w:r>
      <w:bookmarkEnd w:id="3"/>
      <w:bookmarkEnd w:id="8"/>
    </w:p>
    <w:p w14:paraId="7BB20D3A" w14:textId="463AE46D" w:rsidR="00DD252D" w:rsidRDefault="001C2DAC" w:rsidP="00DD252D">
      <w:pPr>
        <w:pStyle w:val="ListParagraph"/>
        <w:spacing w:after="0"/>
        <w:ind w:right="-20"/>
        <w:rPr>
          <w:rFonts w:cstheme="minorHAnsi"/>
        </w:rPr>
      </w:pPr>
      <w:r w:rsidRPr="00B802B6">
        <w:rPr>
          <w:rFonts w:cstheme="minorHAnsi"/>
        </w:rPr>
        <w:t>For the 2019-2020-year, SNA’s Board of Directors has approved small increases to the membership processing fee and the Certificate program fees.</w:t>
      </w:r>
      <w:r w:rsidR="00D55D69" w:rsidRPr="00B802B6">
        <w:rPr>
          <w:rFonts w:cstheme="minorHAnsi"/>
        </w:rPr>
        <w:t xml:space="preserve"> </w:t>
      </w:r>
      <w:r w:rsidRPr="00B802B6">
        <w:rPr>
          <w:rFonts w:cstheme="minorHAnsi"/>
        </w:rPr>
        <w:t xml:space="preserve">As of </w:t>
      </w:r>
      <w:r w:rsidR="002E6AEA" w:rsidRPr="00B802B6">
        <w:rPr>
          <w:rFonts w:cstheme="minorHAnsi"/>
        </w:rPr>
        <w:t>Oct</w:t>
      </w:r>
      <w:r w:rsidR="00B87387">
        <w:rPr>
          <w:rFonts w:cstheme="minorHAnsi"/>
        </w:rPr>
        <w:t xml:space="preserve">ober </w:t>
      </w:r>
      <w:r w:rsidR="002E6AEA" w:rsidRPr="00B802B6">
        <w:rPr>
          <w:rFonts w:cstheme="minorHAnsi"/>
        </w:rPr>
        <w:t>1,</w:t>
      </w:r>
      <w:r w:rsidRPr="00B802B6">
        <w:rPr>
          <w:rFonts w:cstheme="minorHAnsi"/>
        </w:rPr>
        <w:t xml:space="preserve"> the membership processing fee will be increased to $2.50, reflecting the ongoing costs of doing business.</w:t>
      </w:r>
      <w:r w:rsidR="00D55D69" w:rsidRPr="00B802B6">
        <w:rPr>
          <w:rFonts w:cstheme="minorHAnsi"/>
        </w:rPr>
        <w:t xml:space="preserve"> </w:t>
      </w:r>
    </w:p>
    <w:p w14:paraId="6F0B781A" w14:textId="77777777" w:rsidR="00DD252D" w:rsidRDefault="00DD252D" w:rsidP="00DD252D">
      <w:pPr>
        <w:pStyle w:val="ListParagraph"/>
        <w:spacing w:after="0"/>
        <w:ind w:right="-20"/>
        <w:rPr>
          <w:rFonts w:cstheme="minorHAnsi"/>
        </w:rPr>
      </w:pPr>
    </w:p>
    <w:p w14:paraId="50CD966C" w14:textId="5F5CDDDA" w:rsidR="00C6628D" w:rsidRDefault="001C2DAC" w:rsidP="00DD252D">
      <w:pPr>
        <w:pStyle w:val="ListParagraph"/>
        <w:spacing w:after="0"/>
        <w:ind w:right="-20"/>
        <w:rPr>
          <w:rFonts w:cstheme="minorHAnsi"/>
        </w:rPr>
      </w:pPr>
      <w:r w:rsidRPr="00A750E5">
        <w:rPr>
          <w:rFonts w:cstheme="minorHAnsi"/>
        </w:rPr>
        <w:t>New pricing for the Certificate program will also take effect on October 1, 2019.</w:t>
      </w:r>
      <w:r w:rsidR="00D55D69" w:rsidRPr="00A750E5">
        <w:rPr>
          <w:rFonts w:cstheme="minorHAnsi"/>
        </w:rPr>
        <w:t xml:space="preserve"> </w:t>
      </w:r>
      <w:r w:rsidRPr="00A750E5">
        <w:rPr>
          <w:rFonts w:cstheme="minorHAnsi"/>
        </w:rPr>
        <w:t xml:space="preserve">The changes impact new Certificate applications, renewals and reinstatements. </w:t>
      </w:r>
      <w:hyperlink r:id="rId8" w:history="1">
        <w:r w:rsidRPr="00D8485C">
          <w:rPr>
            <w:rStyle w:val="Hyperlink"/>
            <w:rFonts w:cstheme="minorHAnsi"/>
          </w:rPr>
          <w:t>Click here</w:t>
        </w:r>
      </w:hyperlink>
      <w:r w:rsidRPr="00A750E5">
        <w:rPr>
          <w:rFonts w:cstheme="minorHAnsi"/>
        </w:rPr>
        <w:t xml:space="preserve"> for full details and more information.</w:t>
      </w:r>
      <w:r w:rsidR="002E6AEA" w:rsidRPr="00A750E5">
        <w:rPr>
          <w:rFonts w:cstheme="minorHAnsi"/>
        </w:rPr>
        <w:t xml:space="preserve"> </w:t>
      </w:r>
      <w:r w:rsidRPr="00A750E5">
        <w:rPr>
          <w:rFonts w:cstheme="minorHAnsi"/>
        </w:rPr>
        <w:t xml:space="preserve">If you have questions, please contact SNA at </w:t>
      </w:r>
      <w:hyperlink r:id="rId9" w:history="1">
        <w:r w:rsidRPr="00A750E5">
          <w:rPr>
            <w:rStyle w:val="Hyperlink"/>
            <w:rFonts w:cstheme="minorHAnsi"/>
          </w:rPr>
          <w:t>certSNS@schoolnutrition.org</w:t>
        </w:r>
      </w:hyperlink>
      <w:r w:rsidRPr="00A750E5">
        <w:rPr>
          <w:rFonts w:cstheme="minorHAnsi"/>
        </w:rPr>
        <w:t>.</w:t>
      </w:r>
    </w:p>
    <w:p w14:paraId="36ACB36B" w14:textId="77777777" w:rsidR="00B802B6" w:rsidRPr="00B802B6" w:rsidRDefault="00B802B6" w:rsidP="001B3AF2">
      <w:pPr>
        <w:pStyle w:val="ListParagraph"/>
        <w:spacing w:after="0"/>
        <w:ind w:right="-20" w:firstLine="720"/>
        <w:rPr>
          <w:rFonts w:eastAsia="Calibri" w:cstheme="minorHAnsi"/>
          <w:sz w:val="24"/>
          <w:szCs w:val="24"/>
        </w:rPr>
      </w:pPr>
    </w:p>
    <w:p w14:paraId="43FAF97A" w14:textId="4B38F567" w:rsidR="00B802B6" w:rsidRPr="00B802B6" w:rsidRDefault="00D55D69" w:rsidP="001B3AF2">
      <w:pPr>
        <w:pStyle w:val="ListParagraph"/>
        <w:numPr>
          <w:ilvl w:val="0"/>
          <w:numId w:val="14"/>
        </w:numPr>
        <w:spacing w:after="0"/>
        <w:ind w:right="-20"/>
        <w:rPr>
          <w:rFonts w:eastAsia="Calibri" w:cstheme="minorHAnsi"/>
          <w:sz w:val="24"/>
          <w:szCs w:val="24"/>
        </w:rPr>
      </w:pPr>
      <w:bookmarkStart w:id="9" w:name="SNF"/>
      <w:bookmarkStart w:id="10" w:name="_GoBack"/>
      <w:bookmarkEnd w:id="4"/>
      <w:bookmarkEnd w:id="5"/>
      <w:bookmarkEnd w:id="6"/>
      <w:bookmarkEnd w:id="10"/>
      <w:r w:rsidRPr="00A750E5">
        <w:rPr>
          <w:rFonts w:eastAsia="Calibri" w:cstheme="minorHAnsi"/>
          <w:b/>
          <w:bCs/>
          <w:spacing w:val="-2"/>
          <w:sz w:val="24"/>
          <w:szCs w:val="24"/>
        </w:rPr>
        <w:t>Because You’re Worth It</w:t>
      </w:r>
      <w:bookmarkStart w:id="11" w:name="_Hlk15377142"/>
      <w:bookmarkEnd w:id="9"/>
    </w:p>
    <w:p w14:paraId="3198DE89" w14:textId="77777777" w:rsidR="00DD252D" w:rsidRDefault="00D55D69" w:rsidP="00DD252D">
      <w:pPr>
        <w:pStyle w:val="ListParagraph"/>
        <w:spacing w:after="0"/>
        <w:ind w:right="-20"/>
        <w:rPr>
          <w:rFonts w:cstheme="minorHAnsi"/>
        </w:rPr>
      </w:pPr>
      <w:r w:rsidRPr="00B802B6">
        <w:rPr>
          <w:rFonts w:cstheme="minorHAnsi"/>
        </w:rPr>
        <w:t>Calling all SNA members who never stop learning! Mark your calendars: The School Nutrition Foundation’s Professional Development and SNA Conference Scholarship application process opens on Sept. 1, 2019.</w:t>
      </w:r>
    </w:p>
    <w:p w14:paraId="027FB906" w14:textId="77777777" w:rsidR="00DD252D" w:rsidRDefault="00D55D69" w:rsidP="00DD252D">
      <w:pPr>
        <w:pStyle w:val="ListParagraph"/>
        <w:spacing w:after="0"/>
        <w:ind w:right="-20"/>
        <w:rPr>
          <w:rFonts w:cstheme="minorHAnsi"/>
        </w:rPr>
      </w:pPr>
      <w:r w:rsidRPr="00B802B6">
        <w:rPr>
          <w:rFonts w:cstheme="minorHAnsi"/>
        </w:rPr>
        <w:t xml:space="preserve"> </w:t>
      </w:r>
    </w:p>
    <w:p w14:paraId="56444A4F" w14:textId="6727F21A" w:rsidR="00DD252D" w:rsidRDefault="00D55D69" w:rsidP="00DD252D">
      <w:pPr>
        <w:pStyle w:val="ListParagraph"/>
        <w:spacing w:after="0"/>
        <w:ind w:right="-20"/>
        <w:rPr>
          <w:rFonts w:cstheme="minorHAnsi"/>
        </w:rPr>
      </w:pPr>
      <w:r w:rsidRPr="00B802B6">
        <w:rPr>
          <w:rFonts w:cstheme="minorHAnsi"/>
        </w:rPr>
        <w:t xml:space="preserve">These scholarships enable curious members like yourself the opportunity to attend one of SNA’s conferences or pursue education opportunities. If you or someone you know is interested in attending SNA’s School Nutrition Industry Conference (SNIC) or the Legislative Action Conference (LAC), you can discover more by </w:t>
      </w:r>
      <w:hyperlink r:id="rId10" w:history="1">
        <w:r w:rsidRPr="00B802B6">
          <w:rPr>
            <w:rStyle w:val="Hyperlink"/>
            <w:rFonts w:cstheme="minorHAnsi"/>
          </w:rPr>
          <w:t>checking out the SNF website</w:t>
        </w:r>
      </w:hyperlink>
      <w:r w:rsidRPr="00B802B6">
        <w:rPr>
          <w:rFonts w:cstheme="minorHAnsi"/>
        </w:rPr>
        <w:t>. Interested in starting or continuing your education? SNF offers more than $100,000 in professional development scholarships to eligible SNA members, too!</w:t>
      </w:r>
    </w:p>
    <w:p w14:paraId="7A038398" w14:textId="77777777" w:rsidR="00DD252D" w:rsidRDefault="00DD252D" w:rsidP="00DD252D">
      <w:pPr>
        <w:pStyle w:val="ListParagraph"/>
        <w:spacing w:after="0"/>
        <w:ind w:right="-20"/>
        <w:rPr>
          <w:rFonts w:cstheme="minorHAnsi"/>
        </w:rPr>
      </w:pPr>
    </w:p>
    <w:p w14:paraId="3C45393B" w14:textId="77777777" w:rsidR="00DD252D" w:rsidRDefault="00786ECC" w:rsidP="00DD252D">
      <w:pPr>
        <w:pStyle w:val="ListParagraph"/>
        <w:spacing w:after="0"/>
        <w:ind w:right="-20"/>
        <w:rPr>
          <w:rFonts w:cstheme="minorHAnsi"/>
        </w:rPr>
      </w:pPr>
      <w:hyperlink r:id="rId11" w:history="1">
        <w:r w:rsidR="00D55D69" w:rsidRPr="00A750E5">
          <w:rPr>
            <w:rStyle w:val="Hyperlink"/>
            <w:rFonts w:cstheme="minorHAnsi"/>
          </w:rPr>
          <w:t>Watch what these SNF scholarship winners</w:t>
        </w:r>
      </w:hyperlink>
      <w:r w:rsidR="00D55D69" w:rsidRPr="00A750E5">
        <w:rPr>
          <w:rFonts w:cstheme="minorHAnsi"/>
        </w:rPr>
        <w:t xml:space="preserve"> say about how winning a scholarship changed their lives and </w:t>
      </w:r>
    </w:p>
    <w:p w14:paraId="793760CF" w14:textId="78E9CC08" w:rsidR="00833D44" w:rsidRPr="00DD252D" w:rsidRDefault="00D55D69" w:rsidP="00DD252D">
      <w:pPr>
        <w:pStyle w:val="ListParagraph"/>
        <w:spacing w:after="0"/>
        <w:ind w:right="-20"/>
        <w:rPr>
          <w:rFonts w:cstheme="minorHAnsi"/>
        </w:rPr>
      </w:pPr>
      <w:r w:rsidRPr="00A750E5">
        <w:rPr>
          <w:rFonts w:cstheme="minorHAnsi"/>
        </w:rPr>
        <w:lastRenderedPageBreak/>
        <w:t xml:space="preserve">helped them both personally and professionally. The application process is simple, and you can start, save and return to your application until it is completed. Questions about the scholarships? Write to us at </w:t>
      </w:r>
      <w:hyperlink r:id="rId12" w:history="1">
        <w:r w:rsidRPr="00A750E5">
          <w:rPr>
            <w:rStyle w:val="Hyperlink"/>
            <w:rFonts w:cstheme="minorHAnsi"/>
            <w:i/>
          </w:rPr>
          <w:t>snf@schoolnutrition.org</w:t>
        </w:r>
      </w:hyperlink>
      <w:r w:rsidRPr="00A750E5">
        <w:rPr>
          <w:rFonts w:cstheme="minorHAnsi"/>
        </w:rPr>
        <w:t>.</w:t>
      </w:r>
      <w:bookmarkEnd w:id="11"/>
      <w:r w:rsidR="00627A16" w:rsidRPr="00A750E5">
        <w:rPr>
          <w:rFonts w:cstheme="minorHAnsi"/>
        </w:rPr>
        <w:br/>
      </w:r>
    </w:p>
    <w:p w14:paraId="37A502CA" w14:textId="77777777" w:rsidR="00B802B6" w:rsidRPr="00B802B6" w:rsidRDefault="001D61A4" w:rsidP="001B3AF2">
      <w:pPr>
        <w:pStyle w:val="ListParagraph"/>
        <w:numPr>
          <w:ilvl w:val="0"/>
          <w:numId w:val="14"/>
        </w:numPr>
        <w:rPr>
          <w:rFonts w:eastAsia="Calibri" w:cstheme="minorHAnsi"/>
          <w:b/>
          <w:bCs/>
          <w:spacing w:val="1"/>
          <w:sz w:val="24"/>
          <w:szCs w:val="24"/>
        </w:rPr>
      </w:pPr>
      <w:bookmarkStart w:id="12" w:name="TRAINING"/>
      <w:r>
        <w:rPr>
          <w:rFonts w:eastAsia="Calibri" w:cstheme="minorHAnsi"/>
          <w:b/>
          <w:bCs/>
          <w:spacing w:val="-2"/>
          <w:sz w:val="24"/>
          <w:szCs w:val="24"/>
        </w:rPr>
        <w:t>See What All the Commotion is About: Discover the New Training Zone</w:t>
      </w:r>
      <w:bookmarkEnd w:id="12"/>
    </w:p>
    <w:p w14:paraId="1B3FCEA4" w14:textId="687DD2AF" w:rsidR="00DD252D" w:rsidRDefault="001D61A4" w:rsidP="00DD252D">
      <w:pPr>
        <w:pStyle w:val="ListParagraph"/>
        <w:spacing w:before="240"/>
        <w:rPr>
          <w:color w:val="000000"/>
        </w:rPr>
      </w:pPr>
      <w:r w:rsidRPr="00B802B6">
        <w:rPr>
          <w:color w:val="404040"/>
        </w:rPr>
        <w:t>SNA is pleased to i</w:t>
      </w:r>
      <w:r w:rsidRPr="00B802B6">
        <w:rPr>
          <w:color w:val="000000"/>
        </w:rPr>
        <w:t>ntroduc</w:t>
      </w:r>
      <w:r w:rsidRPr="00B802B6">
        <w:rPr>
          <w:color w:val="404040"/>
        </w:rPr>
        <w:t>e the new</w:t>
      </w:r>
      <w:r w:rsidRPr="00B802B6">
        <w:rPr>
          <w:b/>
          <w:bCs/>
          <w:color w:val="000000"/>
        </w:rPr>
        <w:t xml:space="preserve"> </w:t>
      </w:r>
      <w:r w:rsidRPr="00B802B6">
        <w:rPr>
          <w:bCs/>
          <w:color w:val="000000"/>
        </w:rPr>
        <w:t>Training Zone</w:t>
      </w:r>
      <w:r w:rsidRPr="00B802B6">
        <w:rPr>
          <w:color w:val="000000"/>
        </w:rPr>
        <w:t xml:space="preserve">! Located in the Learning Center on the SNA website, this new </w:t>
      </w:r>
      <w:r w:rsidRPr="00B802B6">
        <w:rPr>
          <w:color w:val="404040"/>
        </w:rPr>
        <w:t>platform</w:t>
      </w:r>
      <w:r w:rsidRPr="00B802B6">
        <w:rPr>
          <w:color w:val="000000"/>
        </w:rPr>
        <w:t xml:space="preserve"> allows you to stream live and on-demand webinars, take evaluations, quizzes and print/download certificates all in one place. Now compatible with all web browsers, including Android and iOS’s browsers for smartphones, it’s easier than ever to </w:t>
      </w:r>
      <w:r w:rsidRPr="00B802B6">
        <w:rPr>
          <w:color w:val="404040"/>
        </w:rPr>
        <w:t>get the training you need</w:t>
      </w:r>
      <w:r w:rsidRPr="00B802B6">
        <w:rPr>
          <w:color w:val="000000"/>
        </w:rPr>
        <w:t xml:space="preserve"> on the go and at your convenience. </w:t>
      </w:r>
    </w:p>
    <w:p w14:paraId="3E0875D7" w14:textId="77777777" w:rsidR="00DD252D" w:rsidRDefault="00DD252D" w:rsidP="00DD252D">
      <w:pPr>
        <w:pStyle w:val="ListParagraph"/>
        <w:spacing w:before="240"/>
        <w:rPr>
          <w:color w:val="000000"/>
        </w:rPr>
      </w:pPr>
    </w:p>
    <w:p w14:paraId="77CB4CFF" w14:textId="7800D5EA" w:rsidR="0087177F" w:rsidRPr="00DD252D" w:rsidRDefault="001D61A4" w:rsidP="00DD252D">
      <w:pPr>
        <w:pStyle w:val="ListParagraph"/>
        <w:spacing w:before="240"/>
        <w:rPr>
          <w:color w:val="000000"/>
        </w:rPr>
      </w:pPr>
      <w:r w:rsidRPr="001D61A4">
        <w:rPr>
          <w:color w:val="000000"/>
        </w:rPr>
        <w:t xml:space="preserve">The greatest part? The Training Zone will track your CEU certificates, so you no longer </w:t>
      </w:r>
      <w:proofErr w:type="gramStart"/>
      <w:r w:rsidRPr="001D61A4">
        <w:rPr>
          <w:color w:val="000000"/>
        </w:rPr>
        <w:t>have to</w:t>
      </w:r>
      <w:proofErr w:type="gramEnd"/>
      <w:r w:rsidRPr="001D61A4">
        <w:rPr>
          <w:color w:val="000000"/>
        </w:rPr>
        <w:t xml:space="preserve">! That’s right! You no longer </w:t>
      </w:r>
      <w:proofErr w:type="gramStart"/>
      <w:r w:rsidRPr="001D61A4">
        <w:rPr>
          <w:color w:val="000000"/>
        </w:rPr>
        <w:t>have to</w:t>
      </w:r>
      <w:proofErr w:type="gramEnd"/>
      <w:r w:rsidRPr="001D61A4">
        <w:rPr>
          <w:color w:val="000000"/>
        </w:rPr>
        <w:t xml:space="preserve"> </w:t>
      </w:r>
      <w:r w:rsidRPr="001D61A4">
        <w:rPr>
          <w:color w:val="404040"/>
        </w:rPr>
        <w:t>search</w:t>
      </w:r>
      <w:r w:rsidRPr="001D61A4">
        <w:rPr>
          <w:color w:val="000000"/>
        </w:rPr>
        <w:t xml:space="preserve"> to find your certificates </w:t>
      </w:r>
      <w:r w:rsidR="006A7F9F">
        <w:rPr>
          <w:color w:val="000000"/>
        </w:rPr>
        <w:t>for audits.</w:t>
      </w:r>
      <w:r w:rsidRPr="001D61A4">
        <w:rPr>
          <w:color w:val="000000"/>
        </w:rPr>
        <w:t xml:space="preserve"> Simply log back into the Training Zone</w:t>
      </w:r>
      <w:r w:rsidR="006A7F9F">
        <w:rPr>
          <w:color w:val="000000"/>
        </w:rPr>
        <w:t xml:space="preserve"> and </w:t>
      </w:r>
      <w:r w:rsidRPr="001D61A4">
        <w:rPr>
          <w:color w:val="000000"/>
        </w:rPr>
        <w:t>every module, webinar or education session you</w:t>
      </w:r>
      <w:r w:rsidR="006A7F9F">
        <w:rPr>
          <w:color w:val="000000"/>
        </w:rPr>
        <w:t>’ve completed</w:t>
      </w:r>
      <w:r w:rsidRPr="001D61A4">
        <w:rPr>
          <w:color w:val="000000"/>
        </w:rPr>
        <w:t xml:space="preserve"> will be tracked in one place. With new content added regularly, you’ll never run out of training opportunities. </w:t>
      </w:r>
      <w:r w:rsidR="00F915F7">
        <w:rPr>
          <w:color w:val="000000"/>
        </w:rPr>
        <w:t>C</w:t>
      </w:r>
      <w:r w:rsidRPr="001D61A4">
        <w:rPr>
          <w:color w:val="000000"/>
        </w:rPr>
        <w:t xml:space="preserve">heck it out </w:t>
      </w:r>
      <w:r w:rsidR="00F915F7">
        <w:rPr>
          <w:color w:val="000000"/>
        </w:rPr>
        <w:t xml:space="preserve">to </w:t>
      </w:r>
      <w:r w:rsidRPr="001D61A4">
        <w:rPr>
          <w:color w:val="000000"/>
        </w:rPr>
        <w:t xml:space="preserve">see how beneficial training can be to your day-to-day operations, and how easy it is to gain CEUs while you’re at it! Go to </w:t>
      </w:r>
      <w:hyperlink r:id="rId13" w:history="1">
        <w:r w:rsidRPr="006A7F9F">
          <w:rPr>
            <w:rStyle w:val="Hyperlink"/>
          </w:rPr>
          <w:t>bit.ly/SNA-TZ</w:t>
        </w:r>
      </w:hyperlink>
      <w:r>
        <w:t>.</w:t>
      </w:r>
    </w:p>
    <w:p w14:paraId="20AD0615" w14:textId="77777777" w:rsidR="00DD252D" w:rsidRPr="00B802B6" w:rsidRDefault="00DD252D" w:rsidP="001B3AF2">
      <w:pPr>
        <w:pStyle w:val="ListParagraph"/>
        <w:ind w:firstLine="720"/>
        <w:rPr>
          <w:rFonts w:eastAsia="Calibri" w:cstheme="minorHAnsi"/>
          <w:b/>
          <w:bCs/>
          <w:spacing w:val="1"/>
          <w:sz w:val="24"/>
          <w:szCs w:val="24"/>
        </w:rPr>
      </w:pPr>
    </w:p>
    <w:p w14:paraId="61F81EE0" w14:textId="77777777" w:rsidR="00B802B6" w:rsidRPr="00B802B6" w:rsidRDefault="00420FE8" w:rsidP="001B3AF2">
      <w:pPr>
        <w:pStyle w:val="ListParagraph"/>
        <w:numPr>
          <w:ilvl w:val="0"/>
          <w:numId w:val="14"/>
        </w:numPr>
        <w:spacing w:after="0"/>
        <w:ind w:right="-20"/>
        <w:rPr>
          <w:rFonts w:eastAsia="Calibri" w:cstheme="minorHAnsi"/>
          <w:sz w:val="24"/>
          <w:szCs w:val="24"/>
        </w:rPr>
      </w:pPr>
      <w:bookmarkStart w:id="13" w:name="MAGAZINE"/>
      <w:r w:rsidRPr="00A750E5">
        <w:rPr>
          <w:rFonts w:eastAsia="Calibri" w:cstheme="minorHAnsi"/>
          <w:b/>
          <w:bCs/>
          <w:sz w:val="24"/>
          <w:szCs w:val="24"/>
        </w:rPr>
        <w:t>Celery-</w:t>
      </w:r>
      <w:proofErr w:type="spellStart"/>
      <w:r w:rsidRPr="00A750E5">
        <w:rPr>
          <w:rFonts w:eastAsia="Calibri" w:cstheme="minorHAnsi"/>
          <w:b/>
          <w:bCs/>
          <w:sz w:val="24"/>
          <w:szCs w:val="24"/>
        </w:rPr>
        <w:t>brate</w:t>
      </w:r>
      <w:proofErr w:type="spellEnd"/>
      <w:r w:rsidRPr="00A750E5">
        <w:rPr>
          <w:rFonts w:eastAsia="Calibri" w:cstheme="minorHAnsi"/>
          <w:b/>
          <w:bCs/>
          <w:sz w:val="24"/>
          <w:szCs w:val="24"/>
        </w:rPr>
        <w:t xml:space="preserve"> </w:t>
      </w:r>
      <w:r w:rsidRPr="00A750E5">
        <w:rPr>
          <w:rFonts w:eastAsia="Calibri" w:cstheme="minorHAnsi"/>
          <w:b/>
          <w:bCs/>
          <w:i/>
          <w:sz w:val="24"/>
          <w:szCs w:val="24"/>
        </w:rPr>
        <w:t>School Nutrition</w:t>
      </w:r>
      <w:r w:rsidRPr="00A750E5">
        <w:rPr>
          <w:rFonts w:eastAsia="Calibri" w:cstheme="minorHAnsi"/>
          <w:b/>
          <w:bCs/>
          <w:sz w:val="24"/>
          <w:szCs w:val="24"/>
        </w:rPr>
        <w:t xml:space="preserve">! </w:t>
      </w:r>
      <w:bookmarkEnd w:id="13"/>
    </w:p>
    <w:p w14:paraId="25CD018E" w14:textId="77777777" w:rsidR="00DD252D" w:rsidRDefault="00420FE8" w:rsidP="00DD252D">
      <w:pPr>
        <w:pStyle w:val="ListParagraph"/>
        <w:spacing w:after="0"/>
        <w:ind w:right="-20"/>
        <w:rPr>
          <w:rFonts w:cstheme="minorHAnsi"/>
        </w:rPr>
      </w:pPr>
      <w:r w:rsidRPr="00B802B6">
        <w:rPr>
          <w:rFonts w:cstheme="minorHAnsi"/>
        </w:rPr>
        <w:t xml:space="preserve">The August edition of </w:t>
      </w:r>
      <w:r w:rsidRPr="00B802B6">
        <w:rPr>
          <w:rFonts w:cstheme="minorHAnsi"/>
          <w:i/>
        </w:rPr>
        <w:t>School Nutrition</w:t>
      </w:r>
      <w:r w:rsidRPr="00B802B6">
        <w:rPr>
          <w:rFonts w:cstheme="minorHAnsi"/>
        </w:rPr>
        <w:t xml:space="preserve"> will be coming off the presses shortly, but in the meantime, have you fully explored the jam-packed June/July issue? In its 172 pages, the issue explores agriculture today with stories directly from U.S. farmers, a look at farm technologies, innovative farm-to-school programming and so much more. </w:t>
      </w:r>
    </w:p>
    <w:p w14:paraId="4C52E1D5" w14:textId="77777777" w:rsidR="00DD252D" w:rsidRDefault="00DD252D" w:rsidP="00DD252D">
      <w:pPr>
        <w:pStyle w:val="ListParagraph"/>
        <w:spacing w:after="0"/>
        <w:ind w:right="-20"/>
        <w:rPr>
          <w:rFonts w:cstheme="minorHAnsi"/>
        </w:rPr>
      </w:pPr>
    </w:p>
    <w:p w14:paraId="35B76076" w14:textId="531B5909" w:rsidR="00420FE8" w:rsidRPr="00DD252D" w:rsidRDefault="00420FE8" w:rsidP="00DD252D">
      <w:pPr>
        <w:pStyle w:val="ListParagraph"/>
        <w:spacing w:after="0"/>
        <w:ind w:right="-20"/>
        <w:rPr>
          <w:rFonts w:cstheme="minorHAnsi"/>
        </w:rPr>
      </w:pPr>
      <w:r w:rsidRPr="00A750E5">
        <w:rPr>
          <w:rFonts w:cstheme="minorHAnsi"/>
        </w:rPr>
        <w:t xml:space="preserve">For August, the articles will leave the fields and return to the workplace to provide a refresher on workplace communication skills. From office gossip to email etiquette, </w:t>
      </w:r>
      <w:r w:rsidR="00F915F7">
        <w:rPr>
          <w:rFonts w:cstheme="minorHAnsi"/>
        </w:rPr>
        <w:t xml:space="preserve">the </w:t>
      </w:r>
      <w:r w:rsidRPr="00A750E5">
        <w:rPr>
          <w:rFonts w:cstheme="minorHAnsi"/>
        </w:rPr>
        <w:t xml:space="preserve">topics will help you feel more confident in your ability to communicate with your staff. </w:t>
      </w:r>
    </w:p>
    <w:p w14:paraId="56FC5A52" w14:textId="083939CE" w:rsidR="00256EFC" w:rsidRPr="00A750E5" w:rsidRDefault="00256EFC" w:rsidP="001B3AF2">
      <w:pPr>
        <w:spacing w:after="0"/>
        <w:rPr>
          <w:rFonts w:cstheme="minorHAnsi"/>
          <w:color w:val="000000" w:themeColor="text1"/>
        </w:rPr>
      </w:pPr>
    </w:p>
    <w:p w14:paraId="4D864F1C" w14:textId="77777777" w:rsidR="00B802B6" w:rsidRPr="00B802B6" w:rsidRDefault="000646B0" w:rsidP="001B3AF2">
      <w:pPr>
        <w:pStyle w:val="ListParagraph"/>
        <w:numPr>
          <w:ilvl w:val="0"/>
          <w:numId w:val="14"/>
        </w:numPr>
        <w:rPr>
          <w:rFonts w:cstheme="minorHAnsi"/>
          <w:sz w:val="24"/>
          <w:szCs w:val="24"/>
        </w:rPr>
      </w:pPr>
      <w:bookmarkStart w:id="14" w:name="Webinar"/>
      <w:r w:rsidRPr="00A750E5">
        <w:rPr>
          <w:rFonts w:cstheme="minorHAnsi"/>
          <w:b/>
          <w:bCs/>
          <w:sz w:val="24"/>
          <w:szCs w:val="24"/>
        </w:rPr>
        <w:t xml:space="preserve">Equip Yourself for the New School Year </w:t>
      </w:r>
      <w:r w:rsidR="009E4138" w:rsidRPr="00A750E5">
        <w:rPr>
          <w:rFonts w:cstheme="minorHAnsi"/>
          <w:b/>
          <w:bCs/>
          <w:sz w:val="24"/>
          <w:szCs w:val="24"/>
        </w:rPr>
        <w:t>with</w:t>
      </w:r>
      <w:r w:rsidRPr="00A750E5">
        <w:rPr>
          <w:rFonts w:cstheme="minorHAnsi"/>
          <w:b/>
          <w:bCs/>
          <w:sz w:val="24"/>
          <w:szCs w:val="24"/>
        </w:rPr>
        <w:t xml:space="preserve"> All New Webinar Wednesday</w:t>
      </w:r>
      <w:bookmarkStart w:id="15" w:name="CNR"/>
      <w:bookmarkEnd w:id="14"/>
      <w:r w:rsidR="00B802B6">
        <w:rPr>
          <w:rFonts w:cstheme="minorHAnsi"/>
          <w:b/>
          <w:bCs/>
          <w:sz w:val="24"/>
          <w:szCs w:val="24"/>
        </w:rPr>
        <w:t>s</w:t>
      </w:r>
    </w:p>
    <w:p w14:paraId="3A649D04" w14:textId="4CC15FCD" w:rsidR="00DD252D" w:rsidRDefault="001D61A4" w:rsidP="00DD252D">
      <w:pPr>
        <w:pStyle w:val="ListParagraph"/>
        <w:rPr>
          <w:color w:val="000000"/>
        </w:rPr>
      </w:pPr>
      <w:r w:rsidRPr="00B802B6">
        <w:rPr>
          <w:color w:val="000000"/>
        </w:rPr>
        <w:t>As summer break is winding down, Webinar Wednesdays are revving up. We’ve been excited about these</w:t>
      </w:r>
      <w:r w:rsidR="002C0384" w:rsidRPr="00B802B6">
        <w:rPr>
          <w:color w:val="000000"/>
        </w:rPr>
        <w:t xml:space="preserve"> </w:t>
      </w:r>
      <w:r w:rsidRPr="00B802B6">
        <w:rPr>
          <w:color w:val="000000"/>
        </w:rPr>
        <w:t xml:space="preserve">upcoming webinars all summer long! Bonnie </w:t>
      </w:r>
      <w:proofErr w:type="spellStart"/>
      <w:r w:rsidRPr="00B802B6">
        <w:rPr>
          <w:color w:val="000000"/>
        </w:rPr>
        <w:t>Cullison</w:t>
      </w:r>
      <w:proofErr w:type="spellEnd"/>
      <w:r w:rsidRPr="00B802B6">
        <w:rPr>
          <w:color w:val="000000"/>
        </w:rPr>
        <w:t>, member of the Maryland House of Delegates</w:t>
      </w:r>
      <w:r w:rsidR="002C0384" w:rsidRPr="00B802B6">
        <w:rPr>
          <w:color w:val="000000"/>
        </w:rPr>
        <w:t>,</w:t>
      </w:r>
      <w:r w:rsidRPr="00B802B6">
        <w:rPr>
          <w:color w:val="000000"/>
        </w:rPr>
        <w:t xml:space="preserve"> will moderate a panel of Breakfast in the Classroom (BIC) advocates</w:t>
      </w:r>
      <w:r w:rsidR="002C0384" w:rsidRPr="00B802B6">
        <w:rPr>
          <w:color w:val="000000"/>
        </w:rPr>
        <w:t xml:space="preserve">, </w:t>
      </w:r>
      <w:r w:rsidR="00F915F7">
        <w:rPr>
          <w:color w:val="000000"/>
        </w:rPr>
        <w:t xml:space="preserve">some </w:t>
      </w:r>
      <w:r w:rsidR="002C0384" w:rsidRPr="00B802B6">
        <w:rPr>
          <w:color w:val="000000"/>
        </w:rPr>
        <w:t>of whom</w:t>
      </w:r>
      <w:r w:rsidRPr="00B802B6">
        <w:rPr>
          <w:color w:val="000000"/>
        </w:rPr>
        <w:t xml:space="preserve"> spoke at the recent Breakfast Summit in Arlington</w:t>
      </w:r>
      <w:r w:rsidRPr="00B802B6">
        <w:rPr>
          <w:color w:val="404040"/>
        </w:rPr>
        <w:t>,</w:t>
      </w:r>
      <w:r w:rsidRPr="00B802B6">
        <w:rPr>
          <w:color w:val="000000"/>
        </w:rPr>
        <w:t xml:space="preserve"> Virginia. </w:t>
      </w:r>
      <w:r w:rsidR="00343075" w:rsidRPr="00B802B6">
        <w:rPr>
          <w:color w:val="000000"/>
        </w:rPr>
        <w:t xml:space="preserve">During the Summit, they discussed </w:t>
      </w:r>
      <w:r w:rsidRPr="00B802B6">
        <w:rPr>
          <w:color w:val="000000"/>
        </w:rPr>
        <w:t xml:space="preserve">social emotional learning (SEL) and a recent study that supports the theory that BIC </w:t>
      </w:r>
      <w:r w:rsidR="00F915F7">
        <w:rPr>
          <w:color w:val="000000"/>
        </w:rPr>
        <w:t>improves</w:t>
      </w:r>
      <w:r w:rsidR="00F915F7" w:rsidRPr="00B802B6">
        <w:rPr>
          <w:color w:val="000000"/>
        </w:rPr>
        <w:t xml:space="preserve"> </w:t>
      </w:r>
      <w:r w:rsidRPr="00B802B6">
        <w:rPr>
          <w:color w:val="000000"/>
        </w:rPr>
        <w:t>student</w:t>
      </w:r>
      <w:r w:rsidR="00F915F7">
        <w:rPr>
          <w:color w:val="000000"/>
        </w:rPr>
        <w:t>s’</w:t>
      </w:r>
      <w:r w:rsidRPr="00B802B6">
        <w:rPr>
          <w:color w:val="000000"/>
        </w:rPr>
        <w:t xml:space="preserve"> SEL and development. The panel will open the discussion (and phone lines) to the audience to </w:t>
      </w:r>
      <w:r w:rsidR="00F915F7">
        <w:rPr>
          <w:color w:val="000000"/>
        </w:rPr>
        <w:t xml:space="preserve">answer </w:t>
      </w:r>
      <w:r w:rsidRPr="00B802B6">
        <w:rPr>
          <w:color w:val="000000"/>
        </w:rPr>
        <w:t xml:space="preserve">questions and </w:t>
      </w:r>
      <w:r w:rsidR="00F915F7">
        <w:rPr>
          <w:color w:val="000000"/>
        </w:rPr>
        <w:t xml:space="preserve">hear about </w:t>
      </w:r>
      <w:r w:rsidRPr="00B802B6">
        <w:rPr>
          <w:color w:val="000000"/>
        </w:rPr>
        <w:t>their experience</w:t>
      </w:r>
      <w:r w:rsidR="00F915F7">
        <w:rPr>
          <w:color w:val="000000"/>
        </w:rPr>
        <w:t>s</w:t>
      </w:r>
      <w:r w:rsidRPr="00B802B6">
        <w:rPr>
          <w:color w:val="000000"/>
        </w:rPr>
        <w:t xml:space="preserve"> with BIC. </w:t>
      </w:r>
    </w:p>
    <w:p w14:paraId="322E9855" w14:textId="77777777" w:rsidR="00DD252D" w:rsidRDefault="00DD252D" w:rsidP="00DD252D">
      <w:pPr>
        <w:pStyle w:val="ListParagraph"/>
        <w:rPr>
          <w:color w:val="000000"/>
        </w:rPr>
      </w:pPr>
    </w:p>
    <w:p w14:paraId="5598D49C" w14:textId="18AB700F" w:rsidR="001D61A4" w:rsidRDefault="002048DB" w:rsidP="003F7301">
      <w:pPr>
        <w:pStyle w:val="ListParagraph"/>
        <w:rPr>
          <w:color w:val="000000"/>
        </w:rPr>
      </w:pPr>
      <w:r>
        <w:rPr>
          <w:color w:val="000000"/>
        </w:rPr>
        <w:t>For another August webinar, three</w:t>
      </w:r>
      <w:r w:rsidR="001D61A4" w:rsidRPr="001D61A4">
        <w:rPr>
          <w:color w:val="000000"/>
        </w:rPr>
        <w:t xml:space="preserve"> </w:t>
      </w:r>
      <w:r>
        <w:rPr>
          <w:color w:val="000000"/>
        </w:rPr>
        <w:t>school foodservice</w:t>
      </w:r>
      <w:r w:rsidR="001D61A4" w:rsidRPr="001D61A4">
        <w:rPr>
          <w:color w:val="000000"/>
        </w:rPr>
        <w:t xml:space="preserve"> directors </w:t>
      </w:r>
      <w:r w:rsidR="00591B78">
        <w:rPr>
          <w:color w:val="000000"/>
        </w:rPr>
        <w:t>discuss their search</w:t>
      </w:r>
      <w:r w:rsidR="001D61A4" w:rsidRPr="001D61A4">
        <w:rPr>
          <w:color w:val="000000"/>
        </w:rPr>
        <w:t xml:space="preserve"> for economic and environmentally sound solutions to growing concern</w:t>
      </w:r>
      <w:r w:rsidR="00F915F7">
        <w:rPr>
          <w:color w:val="000000"/>
        </w:rPr>
        <w:t>s about</w:t>
      </w:r>
      <w:r w:rsidR="001D61A4" w:rsidRPr="001D61A4">
        <w:rPr>
          <w:color w:val="000000"/>
        </w:rPr>
        <w:t xml:space="preserve"> plastic waste in the</w:t>
      </w:r>
      <w:r w:rsidR="00881FE0">
        <w:rPr>
          <w:color w:val="000000"/>
        </w:rPr>
        <w:t>ir</w:t>
      </w:r>
      <w:r w:rsidR="001D61A4" w:rsidRPr="001D61A4">
        <w:rPr>
          <w:color w:val="000000"/>
        </w:rPr>
        <w:t xml:space="preserve"> cafeteria</w:t>
      </w:r>
      <w:r w:rsidR="00881FE0">
        <w:rPr>
          <w:color w:val="000000"/>
        </w:rPr>
        <w:t>s</w:t>
      </w:r>
      <w:r w:rsidR="001D61A4" w:rsidRPr="001D61A4">
        <w:rPr>
          <w:color w:val="000000"/>
        </w:rPr>
        <w:t xml:space="preserve">. </w:t>
      </w:r>
      <w:r w:rsidR="00F915F7">
        <w:rPr>
          <w:color w:val="000000"/>
        </w:rPr>
        <w:t>H</w:t>
      </w:r>
      <w:r w:rsidR="001D61A4" w:rsidRPr="001D61A4">
        <w:rPr>
          <w:color w:val="000000"/>
        </w:rPr>
        <w:t xml:space="preserve">ear how these directors have implemented new products </w:t>
      </w:r>
      <w:r w:rsidR="00881FE0">
        <w:rPr>
          <w:color w:val="000000"/>
        </w:rPr>
        <w:t xml:space="preserve">to help </w:t>
      </w:r>
      <w:r w:rsidR="00F915F7" w:rsidRPr="001D61A4">
        <w:rPr>
          <w:color w:val="000000"/>
        </w:rPr>
        <w:t xml:space="preserve">to help their district reach higher standards of </w:t>
      </w:r>
      <w:r w:rsidR="00F915F7" w:rsidRPr="001D61A4">
        <w:rPr>
          <w:color w:val="000000"/>
        </w:rPr>
        <w:lastRenderedPageBreak/>
        <w:t>environment</w:t>
      </w:r>
      <w:r w:rsidR="00F915F7">
        <w:rPr>
          <w:color w:val="000000"/>
        </w:rPr>
        <w:t>al</w:t>
      </w:r>
      <w:r w:rsidR="00F915F7" w:rsidRPr="001D61A4">
        <w:rPr>
          <w:color w:val="000000"/>
        </w:rPr>
        <w:t xml:space="preserve"> sustainability</w:t>
      </w:r>
      <w:r w:rsidR="00F915F7">
        <w:rPr>
          <w:color w:val="000000"/>
        </w:rPr>
        <w:t xml:space="preserve"> and get ideas for approaches you can take in your district</w:t>
      </w:r>
      <w:r w:rsidR="00881FE0">
        <w:rPr>
          <w:color w:val="000000"/>
        </w:rPr>
        <w:t>.</w:t>
      </w:r>
      <w:r w:rsidR="001D61A4" w:rsidRPr="001D61A4">
        <w:rPr>
          <w:color w:val="000000"/>
        </w:rPr>
        <w:t xml:space="preserve"> </w:t>
      </w:r>
    </w:p>
    <w:p w14:paraId="7399851E" w14:textId="77777777" w:rsidR="00DD252D" w:rsidRPr="00DD252D" w:rsidRDefault="00DD252D" w:rsidP="00DD252D">
      <w:pPr>
        <w:pStyle w:val="ListParagraph"/>
        <w:rPr>
          <w:color w:val="000000"/>
        </w:rPr>
      </w:pPr>
    </w:p>
    <w:p w14:paraId="42DC4CCE" w14:textId="77777777" w:rsidR="001B3AF2" w:rsidRDefault="00833D44" w:rsidP="001B3AF2">
      <w:pPr>
        <w:pStyle w:val="ListParagraph"/>
        <w:numPr>
          <w:ilvl w:val="0"/>
          <w:numId w:val="14"/>
        </w:numPr>
        <w:spacing w:after="0"/>
        <w:rPr>
          <w:rFonts w:cstheme="minorHAnsi"/>
          <w:b/>
          <w:sz w:val="24"/>
          <w:szCs w:val="24"/>
        </w:rPr>
      </w:pPr>
      <w:r w:rsidRPr="00A750E5">
        <w:rPr>
          <w:rFonts w:cstheme="minorHAnsi"/>
          <w:b/>
          <w:sz w:val="24"/>
          <w:szCs w:val="24"/>
        </w:rPr>
        <w:t xml:space="preserve">SNA and Allied Organizations Provide Input on Child Nutrition Reauthorization </w:t>
      </w:r>
      <w:bookmarkEnd w:id="15"/>
    </w:p>
    <w:p w14:paraId="4AF9C273" w14:textId="75907B6F" w:rsidR="00833D44" w:rsidRPr="001B3AF2" w:rsidRDefault="00833D44" w:rsidP="001B3AF2">
      <w:pPr>
        <w:pStyle w:val="ListParagraph"/>
        <w:spacing w:after="0"/>
        <w:rPr>
          <w:rFonts w:cstheme="minorHAnsi"/>
          <w:b/>
          <w:sz w:val="24"/>
          <w:szCs w:val="24"/>
        </w:rPr>
      </w:pPr>
      <w:r w:rsidRPr="001B3AF2">
        <w:rPr>
          <w:rFonts w:cstheme="minorHAnsi"/>
          <w:color w:val="000000" w:themeColor="text1"/>
        </w:rPr>
        <w:t xml:space="preserve">As Congress considers a Child Nutrition Reauthorization </w:t>
      </w:r>
      <w:r w:rsidR="009A510E" w:rsidRPr="001B3AF2">
        <w:rPr>
          <w:rFonts w:cstheme="minorHAnsi"/>
          <w:color w:val="000000" w:themeColor="text1"/>
        </w:rPr>
        <w:t xml:space="preserve">(CNR) </w:t>
      </w:r>
      <w:r w:rsidRPr="001B3AF2">
        <w:rPr>
          <w:rFonts w:cstheme="minorHAnsi"/>
          <w:color w:val="000000" w:themeColor="text1"/>
        </w:rPr>
        <w:t xml:space="preserve">bill, SNA along with our partners in the Association of School Business Officials and the School Superintendents Association sent </w:t>
      </w:r>
      <w:hyperlink r:id="rId14" w:history="1">
        <w:r w:rsidRPr="001B3AF2">
          <w:rPr>
            <w:rStyle w:val="Hyperlink"/>
            <w:rFonts w:cstheme="minorHAnsi"/>
          </w:rPr>
          <w:t>a letter</w:t>
        </w:r>
      </w:hyperlink>
      <w:r w:rsidRPr="001B3AF2">
        <w:rPr>
          <w:rFonts w:cstheme="minorHAnsi"/>
          <w:color w:val="000000" w:themeColor="text1"/>
        </w:rPr>
        <w:t xml:space="preserve"> to the leadership of key committees outlining our priorities for any CNR effort:</w:t>
      </w:r>
    </w:p>
    <w:p w14:paraId="6AA591B6" w14:textId="7673FEF3" w:rsidR="00833D44" w:rsidRPr="00A750E5" w:rsidRDefault="00833D44" w:rsidP="001B3AF2">
      <w:pPr>
        <w:pStyle w:val="ListParagraph"/>
        <w:widowControl/>
        <w:numPr>
          <w:ilvl w:val="0"/>
          <w:numId w:val="15"/>
        </w:numPr>
        <w:spacing w:after="0"/>
        <w:rPr>
          <w:rFonts w:cstheme="minorHAnsi"/>
          <w:color w:val="000000" w:themeColor="text1"/>
        </w:rPr>
      </w:pPr>
      <w:r w:rsidRPr="00A750E5">
        <w:rPr>
          <w:rFonts w:cstheme="minorHAnsi"/>
          <w:color w:val="000000" w:themeColor="text1"/>
        </w:rPr>
        <w:t>Return to a five-year Administrative Review cycle</w:t>
      </w:r>
      <w:r w:rsidR="009A510E" w:rsidRPr="00A750E5">
        <w:rPr>
          <w:rFonts w:cstheme="minorHAnsi"/>
          <w:color w:val="000000" w:themeColor="text1"/>
        </w:rPr>
        <w:t>;</w:t>
      </w:r>
    </w:p>
    <w:p w14:paraId="6CD3EE72" w14:textId="7AC59A62" w:rsidR="00833D44" w:rsidRPr="00A750E5" w:rsidRDefault="00833D44" w:rsidP="001B3AF2">
      <w:pPr>
        <w:pStyle w:val="ListParagraph"/>
        <w:widowControl/>
        <w:numPr>
          <w:ilvl w:val="0"/>
          <w:numId w:val="15"/>
        </w:numPr>
        <w:spacing w:after="0"/>
        <w:rPr>
          <w:rFonts w:cstheme="minorHAnsi"/>
          <w:color w:val="000000" w:themeColor="text1"/>
        </w:rPr>
      </w:pPr>
      <w:r w:rsidRPr="00A750E5">
        <w:rPr>
          <w:rFonts w:cstheme="minorHAnsi"/>
          <w:color w:val="000000" w:themeColor="text1"/>
        </w:rPr>
        <w:t xml:space="preserve">Modify the Smart Snacks in Schools Rule to allow any item that </w:t>
      </w:r>
      <w:r w:rsidR="009A510E" w:rsidRPr="00A750E5">
        <w:rPr>
          <w:rFonts w:cstheme="minorHAnsi"/>
          <w:color w:val="000000" w:themeColor="text1"/>
        </w:rPr>
        <w:t xml:space="preserve">is </w:t>
      </w:r>
      <w:r w:rsidRPr="00A750E5">
        <w:rPr>
          <w:rFonts w:cstheme="minorHAnsi"/>
          <w:color w:val="000000" w:themeColor="text1"/>
        </w:rPr>
        <w:t>served as part of a meal to be sold a la carte</w:t>
      </w:r>
      <w:r w:rsidR="009A510E" w:rsidRPr="00A750E5">
        <w:rPr>
          <w:rFonts w:cstheme="minorHAnsi"/>
          <w:color w:val="000000" w:themeColor="text1"/>
        </w:rPr>
        <w:t>;</w:t>
      </w:r>
    </w:p>
    <w:p w14:paraId="196F8ADF" w14:textId="4AD0D9CD" w:rsidR="00833D44" w:rsidRPr="00A750E5" w:rsidRDefault="00833D44" w:rsidP="001B3AF2">
      <w:pPr>
        <w:pStyle w:val="ListParagraph"/>
        <w:widowControl/>
        <w:numPr>
          <w:ilvl w:val="0"/>
          <w:numId w:val="15"/>
        </w:numPr>
        <w:spacing w:after="0"/>
        <w:rPr>
          <w:rFonts w:cstheme="minorHAnsi"/>
          <w:color w:val="000000" w:themeColor="text1"/>
        </w:rPr>
      </w:pPr>
      <w:r w:rsidRPr="00A750E5">
        <w:rPr>
          <w:rFonts w:cstheme="minorHAnsi"/>
          <w:color w:val="000000" w:themeColor="text1"/>
        </w:rPr>
        <w:t>Increase USDA Foods support for the School Breakfast Program</w:t>
      </w:r>
      <w:r w:rsidR="009A510E" w:rsidRPr="00A750E5">
        <w:rPr>
          <w:rFonts w:cstheme="minorHAnsi"/>
          <w:color w:val="000000" w:themeColor="text1"/>
        </w:rPr>
        <w:t>; and</w:t>
      </w:r>
    </w:p>
    <w:p w14:paraId="672F3F70" w14:textId="49405D1F" w:rsidR="00833D44" w:rsidRPr="00A750E5" w:rsidRDefault="00833D44" w:rsidP="001B3AF2">
      <w:pPr>
        <w:pStyle w:val="ListParagraph"/>
        <w:widowControl/>
        <w:numPr>
          <w:ilvl w:val="0"/>
          <w:numId w:val="15"/>
        </w:numPr>
        <w:spacing w:after="0"/>
        <w:rPr>
          <w:rFonts w:cstheme="minorHAnsi"/>
          <w:color w:val="000000" w:themeColor="text1"/>
        </w:rPr>
      </w:pPr>
      <w:r w:rsidRPr="00A750E5">
        <w:rPr>
          <w:rFonts w:cstheme="minorHAnsi"/>
          <w:color w:val="000000" w:themeColor="text1"/>
        </w:rPr>
        <w:t>Oppose School Meal Block Grants</w:t>
      </w:r>
      <w:r w:rsidR="009A510E" w:rsidRPr="00A750E5">
        <w:rPr>
          <w:rFonts w:cstheme="minorHAnsi"/>
          <w:color w:val="000000" w:themeColor="text1"/>
        </w:rPr>
        <w:t>.</w:t>
      </w:r>
    </w:p>
    <w:p w14:paraId="1AA18EE5" w14:textId="77777777" w:rsidR="00833D44" w:rsidRPr="00A750E5" w:rsidRDefault="00833D44" w:rsidP="001B3AF2">
      <w:pPr>
        <w:spacing w:after="0"/>
        <w:rPr>
          <w:rFonts w:cstheme="minorHAnsi"/>
          <w:b/>
          <w:color w:val="FF0000"/>
        </w:rPr>
      </w:pPr>
    </w:p>
    <w:p w14:paraId="32B68502" w14:textId="77777777" w:rsidR="001B3AF2" w:rsidRDefault="00833D44" w:rsidP="001B3AF2">
      <w:pPr>
        <w:pStyle w:val="ListParagraph"/>
        <w:numPr>
          <w:ilvl w:val="0"/>
          <w:numId w:val="14"/>
        </w:numPr>
        <w:spacing w:after="0"/>
        <w:rPr>
          <w:rFonts w:cstheme="minorHAnsi"/>
          <w:b/>
          <w:sz w:val="24"/>
          <w:szCs w:val="24"/>
        </w:rPr>
      </w:pPr>
      <w:bookmarkStart w:id="16" w:name="Study"/>
      <w:r w:rsidRPr="00A750E5">
        <w:rPr>
          <w:rFonts w:cstheme="minorHAnsi"/>
          <w:b/>
          <w:sz w:val="24"/>
          <w:szCs w:val="24"/>
        </w:rPr>
        <w:t>Child Nutrition Reporting Burden Analysis Study Published</w:t>
      </w:r>
      <w:bookmarkEnd w:id="16"/>
    </w:p>
    <w:p w14:paraId="079D7C7F" w14:textId="6AE01C9C" w:rsidR="00AF4FF7" w:rsidRPr="001B3AF2" w:rsidRDefault="00833D44" w:rsidP="001B3AF2">
      <w:pPr>
        <w:pStyle w:val="ListParagraph"/>
        <w:spacing w:after="0"/>
        <w:rPr>
          <w:rFonts w:cstheme="minorHAnsi"/>
          <w:b/>
          <w:sz w:val="24"/>
          <w:szCs w:val="24"/>
        </w:rPr>
      </w:pPr>
      <w:r w:rsidRPr="001B3AF2">
        <w:rPr>
          <w:rFonts w:cstheme="minorHAnsi"/>
          <w:color w:val="000000" w:themeColor="text1"/>
        </w:rPr>
        <w:t xml:space="preserve">As part of the 2017 Appropriations </w:t>
      </w:r>
      <w:r w:rsidR="00EA5F35" w:rsidRPr="001B3AF2">
        <w:rPr>
          <w:rFonts w:cstheme="minorHAnsi"/>
          <w:color w:val="000000" w:themeColor="text1"/>
        </w:rPr>
        <w:t>B</w:t>
      </w:r>
      <w:r w:rsidRPr="001B3AF2">
        <w:rPr>
          <w:rFonts w:cstheme="minorHAnsi"/>
          <w:color w:val="000000" w:themeColor="text1"/>
        </w:rPr>
        <w:t xml:space="preserve">ill, Congress, in response to </w:t>
      </w:r>
      <w:hyperlink r:id="rId15" w:history="1">
        <w:r w:rsidRPr="001B3AF2">
          <w:rPr>
            <w:rStyle w:val="Hyperlink"/>
            <w:rFonts w:cstheme="minorHAnsi"/>
          </w:rPr>
          <w:t>SNA’s advocacy</w:t>
        </w:r>
      </w:hyperlink>
      <w:r w:rsidRPr="001B3AF2">
        <w:rPr>
          <w:rFonts w:cstheme="minorHAnsi"/>
          <w:color w:val="000000" w:themeColor="text1"/>
        </w:rPr>
        <w:t xml:space="preserve">, appropriated $1 million for the U.S. Department of Agriculture (USDA) to commission an independent study on program simplification for school meal programs. On June 2, USDA’s Food and Nutrition Service (FNS) published the </w:t>
      </w:r>
      <w:hyperlink r:id="rId16" w:history="1">
        <w:r w:rsidRPr="001B3AF2">
          <w:rPr>
            <w:rStyle w:val="Hyperlink"/>
            <w:rFonts w:cstheme="minorHAnsi"/>
          </w:rPr>
          <w:t>Child Nutrition Reporting Burden Analysis Study</w:t>
        </w:r>
      </w:hyperlink>
      <w:r w:rsidRPr="001B3AF2">
        <w:rPr>
          <w:rFonts w:cstheme="minorHAnsi"/>
          <w:color w:val="000000" w:themeColor="text1"/>
        </w:rPr>
        <w:t xml:space="preserve">, which it commissioned to examine challenges faced by state agencies and School Food Authorities (SFAs) related to child nutrition program administrative and reporting requirements. The study identified requirements that contributed most to the workload for state agencies and SFAs and developed a set of considerations for reducing these burdens. </w:t>
      </w:r>
    </w:p>
    <w:p w14:paraId="1955C335" w14:textId="0DB22E0E" w:rsidR="00833D44" w:rsidRPr="00A750E5" w:rsidRDefault="00833D44" w:rsidP="001B3AF2">
      <w:pPr>
        <w:spacing w:after="0"/>
        <w:ind w:firstLine="720"/>
        <w:rPr>
          <w:rFonts w:cstheme="minorHAnsi"/>
          <w:color w:val="000000" w:themeColor="text1"/>
        </w:rPr>
      </w:pPr>
      <w:r w:rsidRPr="00A750E5">
        <w:rPr>
          <w:rFonts w:cstheme="minorHAnsi"/>
          <w:color w:val="000000" w:themeColor="text1"/>
        </w:rPr>
        <w:t>Among its key findings:</w:t>
      </w:r>
    </w:p>
    <w:p w14:paraId="0A2E7896" w14:textId="3FBDCA76" w:rsidR="00833D44" w:rsidRPr="00A750E5" w:rsidRDefault="00833D44" w:rsidP="001B3AF2">
      <w:pPr>
        <w:pStyle w:val="ListParagraph"/>
        <w:widowControl/>
        <w:numPr>
          <w:ilvl w:val="0"/>
          <w:numId w:val="16"/>
        </w:numPr>
        <w:spacing w:after="0"/>
        <w:rPr>
          <w:rFonts w:cstheme="minorHAnsi"/>
          <w:color w:val="000000" w:themeColor="text1"/>
        </w:rPr>
      </w:pPr>
      <w:r w:rsidRPr="00A750E5">
        <w:rPr>
          <w:rFonts w:cstheme="minorHAnsi"/>
          <w:color w:val="000000" w:themeColor="text1"/>
        </w:rPr>
        <w:t>Streamline school meal certification and verification processes</w:t>
      </w:r>
      <w:r w:rsidR="00AF4FF7" w:rsidRPr="00A750E5">
        <w:rPr>
          <w:rFonts w:cstheme="minorHAnsi"/>
          <w:color w:val="000000" w:themeColor="text1"/>
        </w:rPr>
        <w:t>;</w:t>
      </w:r>
    </w:p>
    <w:p w14:paraId="33D4CC0A" w14:textId="6F0CDECA" w:rsidR="00833D44" w:rsidRPr="00A750E5" w:rsidRDefault="00833D44" w:rsidP="001B3AF2">
      <w:pPr>
        <w:pStyle w:val="ListParagraph"/>
        <w:widowControl/>
        <w:numPr>
          <w:ilvl w:val="0"/>
          <w:numId w:val="16"/>
        </w:numPr>
        <w:spacing w:after="0"/>
        <w:rPr>
          <w:rFonts w:cstheme="minorHAnsi"/>
          <w:color w:val="000000" w:themeColor="text1"/>
        </w:rPr>
      </w:pPr>
      <w:r w:rsidRPr="00A750E5">
        <w:rPr>
          <w:rFonts w:cstheme="minorHAnsi"/>
          <w:color w:val="000000" w:themeColor="text1"/>
        </w:rPr>
        <w:t>Implement a risk-based administrative review cycle</w:t>
      </w:r>
      <w:r w:rsidR="00AF4FF7" w:rsidRPr="00A750E5">
        <w:rPr>
          <w:rFonts w:cstheme="minorHAnsi"/>
          <w:color w:val="000000" w:themeColor="text1"/>
        </w:rPr>
        <w:t>;</w:t>
      </w:r>
    </w:p>
    <w:p w14:paraId="05A4624B" w14:textId="5BCBE7FD" w:rsidR="00833D44" w:rsidRPr="00A750E5" w:rsidRDefault="00833D44" w:rsidP="001B3AF2">
      <w:pPr>
        <w:pStyle w:val="ListParagraph"/>
        <w:widowControl/>
        <w:numPr>
          <w:ilvl w:val="0"/>
          <w:numId w:val="16"/>
        </w:numPr>
        <w:spacing w:after="0"/>
        <w:rPr>
          <w:rFonts w:cstheme="minorHAnsi"/>
          <w:color w:val="000000" w:themeColor="text1"/>
        </w:rPr>
      </w:pPr>
      <w:r w:rsidRPr="00A750E5">
        <w:rPr>
          <w:rFonts w:cstheme="minorHAnsi"/>
          <w:color w:val="000000" w:themeColor="text1"/>
        </w:rPr>
        <w:t>Consolidate duplicative information requests across Management Evaluations and Financial Management Reviews</w:t>
      </w:r>
      <w:r w:rsidR="00AF4FF7" w:rsidRPr="00A750E5">
        <w:rPr>
          <w:rFonts w:cstheme="minorHAnsi"/>
          <w:color w:val="000000" w:themeColor="text1"/>
        </w:rPr>
        <w:t>;</w:t>
      </w:r>
    </w:p>
    <w:p w14:paraId="0E5B95BD" w14:textId="388FB173" w:rsidR="00833D44" w:rsidRPr="00A750E5" w:rsidRDefault="00833D44" w:rsidP="001B3AF2">
      <w:pPr>
        <w:pStyle w:val="ListParagraph"/>
        <w:widowControl/>
        <w:numPr>
          <w:ilvl w:val="0"/>
          <w:numId w:val="16"/>
        </w:numPr>
        <w:spacing w:after="0"/>
        <w:rPr>
          <w:rFonts w:cstheme="minorHAnsi"/>
          <w:color w:val="000000" w:themeColor="text1"/>
        </w:rPr>
      </w:pPr>
      <w:r w:rsidRPr="00A750E5">
        <w:rPr>
          <w:rFonts w:cstheme="minorHAnsi"/>
          <w:color w:val="000000" w:themeColor="text1"/>
        </w:rPr>
        <w:t>Develop a fact sheet for each CN reporting requirement</w:t>
      </w:r>
      <w:r w:rsidR="00AF4FF7" w:rsidRPr="00A750E5">
        <w:rPr>
          <w:rFonts w:cstheme="minorHAnsi"/>
          <w:color w:val="000000" w:themeColor="text1"/>
        </w:rPr>
        <w:t>;</w:t>
      </w:r>
    </w:p>
    <w:p w14:paraId="6A8C39DE" w14:textId="61E06F25" w:rsidR="00833D44" w:rsidRPr="00A750E5" w:rsidRDefault="00833D44" w:rsidP="001B3AF2">
      <w:pPr>
        <w:pStyle w:val="ListParagraph"/>
        <w:widowControl/>
        <w:numPr>
          <w:ilvl w:val="0"/>
          <w:numId w:val="16"/>
        </w:numPr>
        <w:spacing w:after="0"/>
        <w:rPr>
          <w:rFonts w:cstheme="minorHAnsi"/>
          <w:color w:val="000000" w:themeColor="text1"/>
        </w:rPr>
      </w:pPr>
      <w:r w:rsidRPr="00A750E5">
        <w:rPr>
          <w:rFonts w:cstheme="minorHAnsi"/>
          <w:color w:val="000000" w:themeColor="text1"/>
        </w:rPr>
        <w:t>Develop procurement templates and supporting materials</w:t>
      </w:r>
      <w:r w:rsidR="00AF4FF7" w:rsidRPr="00A750E5">
        <w:rPr>
          <w:rFonts w:cstheme="minorHAnsi"/>
          <w:color w:val="000000" w:themeColor="text1"/>
        </w:rPr>
        <w:t>; and</w:t>
      </w:r>
    </w:p>
    <w:p w14:paraId="2094DB0F" w14:textId="7A14D8A5" w:rsidR="00833D44" w:rsidRPr="00A750E5" w:rsidRDefault="00833D44" w:rsidP="001B3AF2">
      <w:pPr>
        <w:pStyle w:val="ListParagraph"/>
        <w:widowControl/>
        <w:numPr>
          <w:ilvl w:val="0"/>
          <w:numId w:val="16"/>
        </w:numPr>
        <w:spacing w:after="0"/>
        <w:rPr>
          <w:rFonts w:cstheme="minorHAnsi"/>
          <w:color w:val="000000" w:themeColor="text1"/>
        </w:rPr>
      </w:pPr>
      <w:r w:rsidRPr="00A750E5">
        <w:rPr>
          <w:rFonts w:cstheme="minorHAnsi"/>
          <w:color w:val="000000" w:themeColor="text1"/>
        </w:rPr>
        <w:t>Modernize the Food Programs Reporting System (FPRS)</w:t>
      </w:r>
      <w:r w:rsidR="00AF4FF7" w:rsidRPr="00A750E5">
        <w:rPr>
          <w:rFonts w:cstheme="minorHAnsi"/>
          <w:color w:val="000000" w:themeColor="text1"/>
        </w:rPr>
        <w:t>.</w:t>
      </w:r>
    </w:p>
    <w:p w14:paraId="09A48706" w14:textId="77777777" w:rsidR="00833D44" w:rsidRPr="00A750E5" w:rsidRDefault="00833D44" w:rsidP="001B3AF2">
      <w:pPr>
        <w:spacing w:after="0"/>
        <w:rPr>
          <w:rFonts w:cstheme="minorHAnsi"/>
          <w:b/>
          <w:color w:val="FF0000"/>
        </w:rPr>
      </w:pPr>
    </w:p>
    <w:p w14:paraId="61B5CF35" w14:textId="77777777" w:rsidR="001B3AF2" w:rsidRDefault="00833D44" w:rsidP="001B3AF2">
      <w:pPr>
        <w:pStyle w:val="ListParagraph"/>
        <w:numPr>
          <w:ilvl w:val="0"/>
          <w:numId w:val="14"/>
        </w:numPr>
        <w:spacing w:after="0"/>
        <w:rPr>
          <w:rFonts w:cstheme="minorHAnsi"/>
          <w:b/>
          <w:sz w:val="24"/>
          <w:szCs w:val="24"/>
        </w:rPr>
      </w:pPr>
      <w:bookmarkStart w:id="17" w:name="ANC"/>
      <w:r w:rsidRPr="00A750E5">
        <w:rPr>
          <w:rFonts w:cstheme="minorHAnsi"/>
          <w:b/>
          <w:sz w:val="24"/>
          <w:szCs w:val="24"/>
        </w:rPr>
        <w:t xml:space="preserve">USDA Deputy Secretary </w:t>
      </w:r>
      <w:proofErr w:type="spellStart"/>
      <w:r w:rsidRPr="00A750E5">
        <w:rPr>
          <w:rFonts w:cstheme="minorHAnsi"/>
          <w:b/>
          <w:sz w:val="24"/>
          <w:szCs w:val="24"/>
        </w:rPr>
        <w:t>Censky</w:t>
      </w:r>
      <w:proofErr w:type="spellEnd"/>
      <w:r w:rsidRPr="00A750E5">
        <w:rPr>
          <w:rFonts w:cstheme="minorHAnsi"/>
          <w:b/>
          <w:sz w:val="24"/>
          <w:szCs w:val="24"/>
        </w:rPr>
        <w:t xml:space="preserve"> Speaks at SNA’s ANC</w:t>
      </w:r>
      <w:bookmarkEnd w:id="17"/>
    </w:p>
    <w:p w14:paraId="5C1CFE87" w14:textId="659D9304" w:rsidR="00DD252D" w:rsidRDefault="00833D44" w:rsidP="00DD252D">
      <w:pPr>
        <w:pStyle w:val="ListParagraph"/>
        <w:spacing w:after="0"/>
        <w:rPr>
          <w:rFonts w:cstheme="minorHAnsi"/>
          <w:color w:val="000000" w:themeColor="text1"/>
        </w:rPr>
      </w:pPr>
      <w:r w:rsidRPr="001B3AF2">
        <w:rPr>
          <w:rFonts w:cstheme="minorHAnsi"/>
          <w:color w:val="000000" w:themeColor="text1"/>
        </w:rPr>
        <w:t xml:space="preserve">SNA was proud to host the U.S. Department of Agriculture (USDA) Deputy Secretary, Stephen </w:t>
      </w:r>
      <w:proofErr w:type="spellStart"/>
      <w:r w:rsidRPr="001B3AF2">
        <w:rPr>
          <w:rFonts w:cstheme="minorHAnsi"/>
          <w:color w:val="000000" w:themeColor="text1"/>
        </w:rPr>
        <w:t>Censky</w:t>
      </w:r>
      <w:proofErr w:type="spellEnd"/>
      <w:r w:rsidR="007F3450" w:rsidRPr="001B3AF2">
        <w:rPr>
          <w:rFonts w:cstheme="minorHAnsi"/>
          <w:color w:val="000000" w:themeColor="text1"/>
        </w:rPr>
        <w:t>,</w:t>
      </w:r>
      <w:r w:rsidRPr="001B3AF2">
        <w:rPr>
          <w:rFonts w:cstheme="minorHAnsi"/>
          <w:color w:val="000000" w:themeColor="text1"/>
        </w:rPr>
        <w:t xml:space="preserve"> </w:t>
      </w:r>
      <w:r w:rsidR="00F861FC" w:rsidRPr="001B3AF2">
        <w:rPr>
          <w:rFonts w:cstheme="minorHAnsi"/>
          <w:color w:val="000000" w:themeColor="text1"/>
        </w:rPr>
        <w:t xml:space="preserve">as an opening general session speaker at </w:t>
      </w:r>
      <w:hyperlink r:id="rId17" w:history="1">
        <w:r w:rsidR="00F861FC" w:rsidRPr="001B3AF2">
          <w:rPr>
            <w:rStyle w:val="Hyperlink"/>
            <w:rFonts w:cstheme="minorHAnsi"/>
          </w:rPr>
          <w:t>SNA’s 73</w:t>
        </w:r>
        <w:r w:rsidR="00F861FC" w:rsidRPr="001B3AF2">
          <w:rPr>
            <w:rStyle w:val="Hyperlink"/>
            <w:rFonts w:cstheme="minorHAnsi"/>
            <w:vertAlign w:val="superscript"/>
          </w:rPr>
          <w:t>rd</w:t>
        </w:r>
        <w:r w:rsidR="00F861FC" w:rsidRPr="001B3AF2">
          <w:rPr>
            <w:rStyle w:val="Hyperlink"/>
            <w:rFonts w:cstheme="minorHAnsi"/>
          </w:rPr>
          <w:t xml:space="preserve"> Annual National Conference (ANC)</w:t>
        </w:r>
      </w:hyperlink>
      <w:r w:rsidR="00F861FC" w:rsidRPr="001B3AF2">
        <w:rPr>
          <w:rFonts w:cstheme="minorHAnsi"/>
          <w:color w:val="000000" w:themeColor="text1"/>
        </w:rPr>
        <w:t xml:space="preserve"> in St. Louis, MO. </w:t>
      </w:r>
      <w:proofErr w:type="spellStart"/>
      <w:r w:rsidRPr="001B3AF2">
        <w:rPr>
          <w:rFonts w:cstheme="minorHAnsi"/>
          <w:color w:val="000000" w:themeColor="text1"/>
        </w:rPr>
        <w:t>Censky</w:t>
      </w:r>
      <w:proofErr w:type="spellEnd"/>
      <w:r w:rsidRPr="001B3AF2">
        <w:rPr>
          <w:rFonts w:cstheme="minorHAnsi"/>
          <w:color w:val="000000" w:themeColor="text1"/>
        </w:rPr>
        <w:t xml:space="preserve"> provided updates from USDA and reinforced the importance of partnership between SNA members and USDA officials to ensure that students can receive the nutritious and delicious meals they need to succeed in school.</w:t>
      </w:r>
    </w:p>
    <w:p w14:paraId="691DFF74" w14:textId="77777777" w:rsidR="00DD252D" w:rsidRDefault="00DD252D" w:rsidP="00DD252D">
      <w:pPr>
        <w:pStyle w:val="ListParagraph"/>
        <w:spacing w:after="0"/>
        <w:rPr>
          <w:rFonts w:cstheme="minorHAnsi"/>
          <w:color w:val="000000" w:themeColor="text1"/>
        </w:rPr>
      </w:pPr>
    </w:p>
    <w:p w14:paraId="1E813B05" w14:textId="5DD554A4" w:rsidR="00833D44" w:rsidRPr="00DD252D" w:rsidRDefault="00833D44" w:rsidP="00DD252D">
      <w:pPr>
        <w:pStyle w:val="ListParagraph"/>
        <w:spacing w:after="0"/>
        <w:rPr>
          <w:rFonts w:cstheme="minorHAnsi"/>
          <w:color w:val="000000" w:themeColor="text1"/>
        </w:rPr>
      </w:pPr>
      <w:r w:rsidRPr="00A750E5">
        <w:rPr>
          <w:rFonts w:cstheme="minorHAnsi"/>
          <w:color w:val="000000" w:themeColor="text1"/>
        </w:rPr>
        <w:t xml:space="preserve">"School nutrition professionals are the living embodiment of USDA’s mission to do right and feed everyone,” said </w:t>
      </w:r>
      <w:proofErr w:type="spellStart"/>
      <w:r w:rsidRPr="00A750E5">
        <w:rPr>
          <w:rFonts w:cstheme="minorHAnsi"/>
          <w:color w:val="000000" w:themeColor="text1"/>
        </w:rPr>
        <w:t>Censky</w:t>
      </w:r>
      <w:proofErr w:type="spellEnd"/>
      <w:r w:rsidR="00F861FC" w:rsidRPr="00A750E5">
        <w:rPr>
          <w:rFonts w:cstheme="minorHAnsi"/>
          <w:color w:val="000000" w:themeColor="text1"/>
        </w:rPr>
        <w:t xml:space="preserve"> during his speech</w:t>
      </w:r>
      <w:r w:rsidRPr="00A750E5">
        <w:rPr>
          <w:rFonts w:cstheme="minorHAnsi"/>
          <w:color w:val="000000" w:themeColor="text1"/>
        </w:rPr>
        <w:t xml:space="preserve">. The Deputy Secretary also announced </w:t>
      </w:r>
      <w:r w:rsidR="00F861FC" w:rsidRPr="00A750E5">
        <w:rPr>
          <w:rFonts w:cstheme="minorHAnsi"/>
          <w:color w:val="000000" w:themeColor="text1"/>
        </w:rPr>
        <w:t>$9</w:t>
      </w:r>
      <w:r w:rsidRPr="00A750E5">
        <w:rPr>
          <w:rFonts w:cstheme="minorHAnsi"/>
          <w:color w:val="000000" w:themeColor="text1"/>
        </w:rPr>
        <w:t xml:space="preserve"> million </w:t>
      </w:r>
      <w:r w:rsidR="00F861FC" w:rsidRPr="00A750E5">
        <w:rPr>
          <w:rFonts w:cstheme="minorHAnsi"/>
          <w:color w:val="000000" w:themeColor="text1"/>
        </w:rPr>
        <w:t>in farm-to-school grants</w:t>
      </w:r>
      <w:r w:rsidRPr="00A750E5">
        <w:rPr>
          <w:rFonts w:cstheme="minorHAnsi"/>
          <w:color w:val="000000" w:themeColor="text1"/>
        </w:rPr>
        <w:t xml:space="preserve"> with more details to be provided in the coming weeks. SNA is looking forward to a continued productive partnership with USDA.</w:t>
      </w:r>
    </w:p>
    <w:p w14:paraId="5EC1F147" w14:textId="77777777" w:rsidR="00833D44" w:rsidRPr="00A750E5" w:rsidRDefault="00833D44" w:rsidP="001B3AF2">
      <w:pPr>
        <w:spacing w:after="0"/>
        <w:rPr>
          <w:rFonts w:cstheme="minorHAnsi"/>
          <w:b/>
          <w:color w:val="FF0000"/>
          <w:sz w:val="24"/>
          <w:szCs w:val="24"/>
        </w:rPr>
      </w:pPr>
    </w:p>
    <w:p w14:paraId="247A0791" w14:textId="77777777" w:rsidR="001B3AF2" w:rsidRDefault="00833D44" w:rsidP="001B3AF2">
      <w:pPr>
        <w:pStyle w:val="ListParagraph"/>
        <w:numPr>
          <w:ilvl w:val="0"/>
          <w:numId w:val="14"/>
        </w:numPr>
        <w:spacing w:after="0"/>
        <w:rPr>
          <w:rFonts w:cstheme="minorHAnsi"/>
          <w:b/>
          <w:sz w:val="24"/>
          <w:szCs w:val="24"/>
        </w:rPr>
      </w:pPr>
      <w:bookmarkStart w:id="18" w:name="BILLS"/>
      <w:r w:rsidRPr="00A750E5">
        <w:rPr>
          <w:rFonts w:cstheme="minorHAnsi"/>
          <w:b/>
          <w:sz w:val="24"/>
          <w:szCs w:val="24"/>
        </w:rPr>
        <w:t xml:space="preserve">New School Meal Bills Introduced to Congress </w:t>
      </w:r>
      <w:bookmarkEnd w:id="18"/>
    </w:p>
    <w:p w14:paraId="541852E4" w14:textId="3388DC59" w:rsidR="00833D44" w:rsidRPr="001B3AF2" w:rsidRDefault="00833D44" w:rsidP="001B3AF2">
      <w:pPr>
        <w:pStyle w:val="ListParagraph"/>
        <w:numPr>
          <w:ilvl w:val="0"/>
          <w:numId w:val="17"/>
        </w:numPr>
        <w:spacing w:after="0"/>
        <w:rPr>
          <w:rFonts w:cstheme="minorHAnsi"/>
          <w:b/>
          <w:sz w:val="24"/>
          <w:szCs w:val="24"/>
        </w:rPr>
      </w:pPr>
      <w:r w:rsidRPr="001B3AF2">
        <w:rPr>
          <w:rFonts w:cstheme="minorHAnsi"/>
        </w:rPr>
        <w:t xml:space="preserve">Nine new bills impacting school nutrition programs were introduced in June 2019: </w:t>
      </w:r>
    </w:p>
    <w:p w14:paraId="4430E79E" w14:textId="3D1AF111" w:rsidR="00833D44" w:rsidRPr="00A750E5" w:rsidRDefault="00833D44" w:rsidP="001B3AF2">
      <w:pPr>
        <w:pStyle w:val="ListParagraph"/>
        <w:widowControl/>
        <w:numPr>
          <w:ilvl w:val="0"/>
          <w:numId w:val="17"/>
        </w:numPr>
        <w:spacing w:after="160"/>
        <w:rPr>
          <w:rFonts w:cstheme="minorHAnsi"/>
        </w:rPr>
      </w:pPr>
      <w:r w:rsidRPr="00A750E5">
        <w:rPr>
          <w:rFonts w:cstheme="minorHAnsi"/>
        </w:rPr>
        <w:t xml:space="preserve">Rep. Joe Courtney (D-CT) introduced </w:t>
      </w:r>
      <w:hyperlink r:id="rId18" w:history="1">
        <w:r w:rsidRPr="00A750E5">
          <w:rPr>
            <w:rStyle w:val="Hyperlink"/>
            <w:rFonts w:cstheme="minorHAnsi"/>
          </w:rPr>
          <w:t>H.R. 3125</w:t>
        </w:r>
      </w:hyperlink>
      <w:r w:rsidRPr="00A750E5">
        <w:rPr>
          <w:rFonts w:cstheme="minorHAnsi"/>
        </w:rPr>
        <w:t>, the School Milk Nutrition Act of 2019. The legislation reaffirms recent regulation</w:t>
      </w:r>
      <w:r w:rsidR="00450061" w:rsidRPr="00A750E5">
        <w:rPr>
          <w:rFonts w:cstheme="minorHAnsi"/>
        </w:rPr>
        <w:t>s</w:t>
      </w:r>
      <w:r w:rsidRPr="00A750E5">
        <w:rPr>
          <w:rFonts w:cstheme="minorHAnsi"/>
        </w:rPr>
        <w:t xml:space="preserve"> from the USDA by providing schools with the option to serve low-fat, flavored milk with the intent of increasing milk consumption in schools. </w:t>
      </w:r>
    </w:p>
    <w:p w14:paraId="23327CBB" w14:textId="77777777" w:rsidR="00833D44" w:rsidRPr="00A750E5" w:rsidRDefault="00833D44" w:rsidP="001B3AF2">
      <w:pPr>
        <w:pStyle w:val="ListParagraph"/>
        <w:widowControl/>
        <w:numPr>
          <w:ilvl w:val="0"/>
          <w:numId w:val="17"/>
        </w:numPr>
        <w:spacing w:after="160"/>
        <w:rPr>
          <w:rFonts w:cstheme="minorHAnsi"/>
        </w:rPr>
      </w:pPr>
      <w:r w:rsidRPr="00A750E5">
        <w:rPr>
          <w:rFonts w:cstheme="minorHAnsi"/>
        </w:rPr>
        <w:t xml:space="preserve">Rep. Dusty Johnson (R-SD) introduced </w:t>
      </w:r>
      <w:hyperlink r:id="rId19" w:history="1">
        <w:r w:rsidRPr="00A750E5">
          <w:rPr>
            <w:rStyle w:val="Hyperlink"/>
            <w:rFonts w:cstheme="minorHAnsi"/>
          </w:rPr>
          <w:t>H.R. 3090</w:t>
        </w:r>
      </w:hyperlink>
      <w:r w:rsidRPr="00A750E5">
        <w:rPr>
          <w:rFonts w:cstheme="minorHAnsi"/>
        </w:rPr>
        <w:t>, the Farm and Ranch to School Act, which would amend the Farm to School Program to include funding as an incentive for local livestock and meat procurement for school lunch programs.</w:t>
      </w:r>
    </w:p>
    <w:p w14:paraId="62E7CDB9" w14:textId="77777777" w:rsidR="00833D44" w:rsidRPr="00A750E5" w:rsidRDefault="00833D44" w:rsidP="001B3AF2">
      <w:pPr>
        <w:pStyle w:val="ListParagraph"/>
        <w:widowControl/>
        <w:numPr>
          <w:ilvl w:val="0"/>
          <w:numId w:val="17"/>
        </w:numPr>
        <w:spacing w:after="160"/>
        <w:rPr>
          <w:rFonts w:cstheme="minorHAnsi"/>
        </w:rPr>
      </w:pPr>
      <w:r w:rsidRPr="00A750E5">
        <w:rPr>
          <w:rFonts w:cstheme="minorHAnsi"/>
        </w:rPr>
        <w:t xml:space="preserve">Rep. Kim Schrier (D-WA) introduced </w:t>
      </w:r>
      <w:hyperlink r:id="rId20" w:history="1">
        <w:r w:rsidRPr="00A750E5">
          <w:rPr>
            <w:rStyle w:val="Hyperlink"/>
            <w:rFonts w:cstheme="minorHAnsi"/>
          </w:rPr>
          <w:t>H.R. 3049</w:t>
        </w:r>
      </w:hyperlink>
      <w:r w:rsidRPr="00A750E5">
        <w:rPr>
          <w:rFonts w:cstheme="minorHAnsi"/>
        </w:rPr>
        <w:t xml:space="preserve">, the School Nutrition Transparency for Healthy Kids Act of 2019. This legislation works to ensure public disclosure of nutrition standards compliance by school food authorities. </w:t>
      </w:r>
    </w:p>
    <w:p w14:paraId="71CC3075" w14:textId="77777777" w:rsidR="00833D44" w:rsidRPr="00A750E5" w:rsidRDefault="00833D44" w:rsidP="001B3AF2">
      <w:pPr>
        <w:pStyle w:val="ListParagraph"/>
        <w:widowControl/>
        <w:numPr>
          <w:ilvl w:val="0"/>
          <w:numId w:val="17"/>
        </w:numPr>
        <w:spacing w:after="0"/>
        <w:rPr>
          <w:rFonts w:eastAsia="Calibri" w:cstheme="minorHAnsi"/>
          <w:b/>
        </w:rPr>
      </w:pPr>
      <w:r w:rsidRPr="00A750E5">
        <w:rPr>
          <w:rFonts w:eastAsia="Calibri" w:cstheme="minorHAnsi"/>
        </w:rPr>
        <w:t xml:space="preserve">Rep. Chellie Pingree (D-MN) introduced </w:t>
      </w:r>
      <w:hyperlink r:id="rId21" w:history="1">
        <w:r w:rsidRPr="00A750E5">
          <w:rPr>
            <w:rStyle w:val="Hyperlink"/>
            <w:rFonts w:eastAsia="Calibri" w:cstheme="minorHAnsi"/>
          </w:rPr>
          <w:t>H.R. 3220</w:t>
        </w:r>
      </w:hyperlink>
      <w:r w:rsidRPr="00A750E5">
        <w:rPr>
          <w:rFonts w:eastAsia="Calibri" w:cstheme="minorHAnsi"/>
        </w:rPr>
        <w:t xml:space="preserve">, the Kids Eat Local Act. </w:t>
      </w:r>
      <w:r w:rsidRPr="00A750E5">
        <w:rPr>
          <w:rFonts w:eastAsia="Calibri" w:cstheme="minorHAnsi"/>
          <w:bCs/>
        </w:rPr>
        <w:t xml:space="preserve">The bill will allow schools to use geographic preference when procuring unprocessed agricultural products. </w:t>
      </w:r>
    </w:p>
    <w:p w14:paraId="416BFB2E" w14:textId="77777777" w:rsidR="00833D44" w:rsidRPr="00A750E5" w:rsidRDefault="00833D44" w:rsidP="001B3AF2">
      <w:pPr>
        <w:pStyle w:val="ListParagraph"/>
        <w:widowControl/>
        <w:numPr>
          <w:ilvl w:val="0"/>
          <w:numId w:val="17"/>
        </w:numPr>
        <w:spacing w:after="0"/>
        <w:rPr>
          <w:rFonts w:eastAsia="Calibri" w:cstheme="minorHAnsi"/>
          <w:b/>
        </w:rPr>
      </w:pPr>
      <w:r w:rsidRPr="00A750E5">
        <w:rPr>
          <w:rFonts w:eastAsia="Calibri" w:cstheme="minorHAnsi"/>
        </w:rPr>
        <w:t xml:space="preserve">Sen. John </w:t>
      </w:r>
      <w:proofErr w:type="spellStart"/>
      <w:r w:rsidRPr="00A750E5">
        <w:rPr>
          <w:rFonts w:eastAsia="Calibri" w:cstheme="minorHAnsi"/>
        </w:rPr>
        <w:t>Boozman</w:t>
      </w:r>
      <w:proofErr w:type="spellEnd"/>
      <w:r w:rsidRPr="00A750E5">
        <w:rPr>
          <w:rFonts w:eastAsia="Calibri" w:cstheme="minorHAnsi"/>
        </w:rPr>
        <w:t xml:space="preserve"> (R-AK) introduced </w:t>
      </w:r>
      <w:hyperlink r:id="rId22" w:history="1">
        <w:r w:rsidRPr="00A750E5">
          <w:rPr>
            <w:rStyle w:val="Hyperlink"/>
            <w:rFonts w:eastAsia="Calibri" w:cstheme="minorHAnsi"/>
          </w:rPr>
          <w:t>S. 1918</w:t>
        </w:r>
      </w:hyperlink>
      <w:r w:rsidRPr="00A750E5">
        <w:rPr>
          <w:rFonts w:eastAsia="Calibri" w:cstheme="minorHAnsi"/>
        </w:rPr>
        <w:t>, the Hunger-Free Summer for Kids Act of 2019. The bill proposes two alternative options states can utilize through the program. The first would allow for meals to be consumed off-site through innovative means like mobile feeding programs and backpack meal programs. The other option would authorize the summer Electronic Benefit Transfer (EBT) program, which would provide eligible families $30 per summer month per child, with a maximum of $100 per child per year, to purchase eligible food items from Supplemental Nutrition Assistance Program (SNAP) approved retailers.</w:t>
      </w:r>
    </w:p>
    <w:p w14:paraId="668FE528" w14:textId="77777777" w:rsidR="00833D44" w:rsidRPr="00A750E5" w:rsidRDefault="00833D44" w:rsidP="001B3AF2">
      <w:pPr>
        <w:pStyle w:val="ListParagraph"/>
        <w:widowControl/>
        <w:numPr>
          <w:ilvl w:val="0"/>
          <w:numId w:val="17"/>
        </w:numPr>
        <w:spacing w:after="0"/>
        <w:rPr>
          <w:rFonts w:eastAsia="Calibri" w:cstheme="minorHAnsi"/>
          <w:b/>
        </w:rPr>
      </w:pPr>
      <w:r w:rsidRPr="00A750E5">
        <w:rPr>
          <w:rFonts w:eastAsia="Calibri" w:cstheme="minorHAnsi"/>
        </w:rPr>
        <w:t xml:space="preserve">Rep. Jon Wright (R-TX) introduced </w:t>
      </w:r>
      <w:hyperlink r:id="rId23" w:history="1">
        <w:r w:rsidRPr="00A750E5">
          <w:rPr>
            <w:rStyle w:val="Hyperlink"/>
            <w:rFonts w:eastAsia="Calibri" w:cstheme="minorHAnsi"/>
          </w:rPr>
          <w:t>H.R. 3291</w:t>
        </w:r>
      </w:hyperlink>
      <w:r w:rsidRPr="00A750E5">
        <w:rPr>
          <w:rFonts w:eastAsia="Calibri" w:cstheme="minorHAnsi"/>
        </w:rPr>
        <w:t xml:space="preserve">, the SNACKS Act. The bill would allow schools to sell a la carte any food that can be served as part of a reimbursable meal under the National School Lunch or School Breakfast Programs. </w:t>
      </w:r>
    </w:p>
    <w:p w14:paraId="39571A61" w14:textId="77777777" w:rsidR="00833D44" w:rsidRPr="00A750E5" w:rsidRDefault="00833D44" w:rsidP="001B3AF2">
      <w:pPr>
        <w:pStyle w:val="ListParagraph"/>
        <w:widowControl/>
        <w:numPr>
          <w:ilvl w:val="0"/>
          <w:numId w:val="17"/>
        </w:numPr>
        <w:spacing w:after="0"/>
        <w:rPr>
          <w:rFonts w:eastAsia="Calibri" w:cstheme="minorHAnsi"/>
          <w:b/>
        </w:rPr>
      </w:pPr>
      <w:r w:rsidRPr="00A750E5">
        <w:rPr>
          <w:rFonts w:eastAsia="Calibri" w:cstheme="minorHAnsi"/>
        </w:rPr>
        <w:t xml:space="preserve">Sen. Tina Smith (D-MN) and Rep. </w:t>
      </w:r>
      <w:proofErr w:type="spellStart"/>
      <w:r w:rsidRPr="00A750E5">
        <w:rPr>
          <w:rFonts w:eastAsia="Calibri" w:cstheme="minorHAnsi"/>
        </w:rPr>
        <w:t>Ilhan</w:t>
      </w:r>
      <w:proofErr w:type="spellEnd"/>
      <w:r w:rsidRPr="00A750E5">
        <w:rPr>
          <w:rFonts w:eastAsia="Calibri" w:cstheme="minorHAnsi"/>
        </w:rPr>
        <w:t xml:space="preserve"> Omar (D-MN) introduced </w:t>
      </w:r>
      <w:hyperlink r:id="rId24" w:history="1">
        <w:r w:rsidRPr="00A750E5">
          <w:rPr>
            <w:rStyle w:val="Hyperlink"/>
            <w:rFonts w:eastAsia="Calibri" w:cstheme="minorHAnsi"/>
          </w:rPr>
          <w:t>S. 1907</w:t>
        </w:r>
      </w:hyperlink>
      <w:r w:rsidRPr="00A750E5">
        <w:rPr>
          <w:rFonts w:eastAsia="Calibri" w:cstheme="minorHAnsi"/>
        </w:rPr>
        <w:t xml:space="preserve"> and </w:t>
      </w:r>
      <w:hyperlink r:id="rId25" w:history="1">
        <w:r w:rsidRPr="00A750E5">
          <w:rPr>
            <w:rStyle w:val="Hyperlink"/>
            <w:rFonts w:eastAsia="Calibri" w:cstheme="minorHAnsi"/>
          </w:rPr>
          <w:t>H.R. 3366</w:t>
        </w:r>
      </w:hyperlink>
      <w:r w:rsidRPr="00A750E5">
        <w:rPr>
          <w:rFonts w:eastAsia="Calibri" w:cstheme="minorHAnsi"/>
        </w:rPr>
        <w:t>, the No Shame at School Act. The bill would prohibit public schools from shaming students who are unable to pay for school meals or who have outstanding debt. Additionally, the measure requires schools to certify a child’s unpaid meal fees and authorizes the federal government to reimburse the meals for up to 90 days.</w:t>
      </w:r>
    </w:p>
    <w:p w14:paraId="5D9BD5D3" w14:textId="77777777" w:rsidR="00833D44" w:rsidRPr="00A750E5" w:rsidRDefault="00833D44" w:rsidP="001B3AF2">
      <w:pPr>
        <w:pStyle w:val="ListParagraph"/>
        <w:widowControl/>
        <w:numPr>
          <w:ilvl w:val="0"/>
          <w:numId w:val="17"/>
        </w:numPr>
        <w:spacing w:after="0"/>
        <w:rPr>
          <w:rFonts w:eastAsia="Calibri" w:cstheme="minorHAnsi"/>
          <w:b/>
        </w:rPr>
      </w:pPr>
      <w:r w:rsidRPr="00A750E5">
        <w:rPr>
          <w:rFonts w:eastAsia="Calibri" w:cstheme="minorHAnsi"/>
        </w:rPr>
        <w:t xml:space="preserve">Sen. Kirsten Gillibrand (D-NY) introduced </w:t>
      </w:r>
      <w:hyperlink r:id="rId26" w:history="1">
        <w:r w:rsidRPr="00A750E5">
          <w:rPr>
            <w:rStyle w:val="Hyperlink"/>
            <w:rFonts w:eastAsia="Calibri" w:cstheme="minorHAnsi"/>
          </w:rPr>
          <w:t>S. 1908</w:t>
        </w:r>
      </w:hyperlink>
      <w:r w:rsidRPr="00A750E5">
        <w:rPr>
          <w:rFonts w:eastAsia="Calibri" w:cstheme="minorHAnsi"/>
        </w:rPr>
        <w:t>, the Summer Meals Act of 2019. The bill would expand access to summer meal programs by reducing regulatory burdens for local organizations that are serving summer meals and increasing the availability of meals and snacks to students outside of regular school hours.</w:t>
      </w:r>
    </w:p>
    <w:p w14:paraId="3E66F0A5" w14:textId="77777777" w:rsidR="00833D44" w:rsidRPr="00A750E5" w:rsidRDefault="00833D44" w:rsidP="001B3AF2">
      <w:pPr>
        <w:spacing w:after="0"/>
        <w:rPr>
          <w:rFonts w:eastAsia="Calibri" w:cstheme="minorHAnsi"/>
          <w:b/>
          <w:bCs/>
          <w:sz w:val="24"/>
          <w:szCs w:val="24"/>
        </w:rPr>
      </w:pPr>
    </w:p>
    <w:p w14:paraId="1410FDE7" w14:textId="77777777" w:rsidR="001B3AF2" w:rsidRDefault="00833D44" w:rsidP="001B3AF2">
      <w:pPr>
        <w:pStyle w:val="ListParagraph"/>
        <w:numPr>
          <w:ilvl w:val="0"/>
          <w:numId w:val="14"/>
        </w:numPr>
        <w:spacing w:after="0"/>
        <w:rPr>
          <w:rFonts w:eastAsia="Calibri" w:cstheme="minorHAnsi"/>
        </w:rPr>
      </w:pPr>
      <w:bookmarkStart w:id="19" w:name="AGENDA"/>
      <w:r w:rsidRPr="00A750E5">
        <w:rPr>
          <w:rFonts w:eastAsia="Calibri" w:cstheme="minorHAnsi"/>
          <w:b/>
          <w:bCs/>
          <w:sz w:val="24"/>
          <w:szCs w:val="24"/>
        </w:rPr>
        <w:t>USDA 2019 Spring Unified Agenda</w:t>
      </w:r>
      <w:bookmarkEnd w:id="19"/>
    </w:p>
    <w:p w14:paraId="3E246BCB" w14:textId="74CDBE78" w:rsidR="002913AC" w:rsidRDefault="00833D44" w:rsidP="001B3AF2">
      <w:pPr>
        <w:pStyle w:val="ListParagraph"/>
        <w:spacing w:after="0"/>
        <w:rPr>
          <w:rFonts w:eastAsia="Calibri" w:cstheme="minorHAnsi"/>
        </w:rPr>
      </w:pPr>
      <w:r w:rsidRPr="00A750E5">
        <w:rPr>
          <w:rFonts w:eastAsia="Calibri" w:cstheme="minorHAnsi"/>
        </w:rPr>
        <w:t xml:space="preserve">In June, the Office of Information and Regulatory Affairs released the </w:t>
      </w:r>
      <w:hyperlink r:id="rId27" w:history="1">
        <w:r w:rsidRPr="00A750E5">
          <w:rPr>
            <w:rStyle w:val="Hyperlink"/>
            <w:rFonts w:eastAsia="Calibri" w:cstheme="minorHAnsi"/>
          </w:rPr>
          <w:t>Spring 2019 Unified Regulatory Agenda</w:t>
        </w:r>
      </w:hyperlink>
      <w:r w:rsidRPr="00A750E5">
        <w:rPr>
          <w:rFonts w:eastAsia="Calibri" w:cstheme="minorHAnsi"/>
        </w:rPr>
        <w:t xml:space="preserve">. The Agenda reports on regulatory and deregulatory actions administrative agencies plan to issue in the near and long term. In the USDA </w:t>
      </w:r>
      <w:hyperlink r:id="rId28" w:history="1">
        <w:r w:rsidRPr="00A750E5">
          <w:rPr>
            <w:rStyle w:val="Hyperlink"/>
            <w:rFonts w:eastAsia="Calibri" w:cstheme="minorHAnsi"/>
          </w:rPr>
          <w:t>agenda</w:t>
        </w:r>
      </w:hyperlink>
      <w:r w:rsidRPr="00A750E5">
        <w:rPr>
          <w:rFonts w:eastAsia="Calibri" w:cstheme="minorHAnsi"/>
        </w:rPr>
        <w:t>, the Food and Nutrition Services</w:t>
      </w:r>
      <w:r w:rsidR="008F755A" w:rsidRPr="00A750E5">
        <w:rPr>
          <w:rFonts w:eastAsia="Calibri" w:cstheme="minorHAnsi"/>
        </w:rPr>
        <w:t xml:space="preserve"> (FNS)</w:t>
      </w:r>
      <w:r w:rsidRPr="00A750E5">
        <w:rPr>
          <w:rFonts w:eastAsia="Calibri" w:cstheme="minorHAnsi"/>
        </w:rPr>
        <w:t xml:space="preserve"> lists current and upcoming Proposed and Final Rule policy priorities for nutrition programs, including school nutrition programs.</w:t>
      </w:r>
    </w:p>
    <w:p w14:paraId="775354A4" w14:textId="77777777" w:rsidR="002913AC" w:rsidRDefault="002913AC" w:rsidP="001B3AF2">
      <w:pPr>
        <w:pStyle w:val="ListParagraph"/>
        <w:spacing w:after="0"/>
        <w:rPr>
          <w:rFonts w:eastAsia="Calibri" w:cstheme="minorHAnsi"/>
        </w:rPr>
      </w:pPr>
    </w:p>
    <w:p w14:paraId="012CFFA6" w14:textId="5FD0A1E9" w:rsidR="002913AC" w:rsidRPr="002913AC" w:rsidRDefault="002913AC" w:rsidP="001B3AF2">
      <w:pPr>
        <w:pStyle w:val="ListParagraph"/>
        <w:numPr>
          <w:ilvl w:val="0"/>
          <w:numId w:val="14"/>
        </w:numPr>
        <w:spacing w:after="0"/>
        <w:textAlignment w:val="baseline"/>
        <w:rPr>
          <w:b/>
          <w:sz w:val="24"/>
          <w:szCs w:val="24"/>
        </w:rPr>
      </w:pPr>
      <w:bookmarkStart w:id="20" w:name="NSLW"/>
      <w:r w:rsidRPr="002913AC">
        <w:rPr>
          <w:b/>
          <w:sz w:val="24"/>
          <w:szCs w:val="24"/>
        </w:rPr>
        <w:t xml:space="preserve">National School Lunch Week 2019: Start Compiling Your Playlist </w:t>
      </w:r>
    </w:p>
    <w:bookmarkEnd w:id="20"/>
    <w:p w14:paraId="36583F8C" w14:textId="397E8E9F" w:rsidR="002913AC" w:rsidRDefault="002913AC" w:rsidP="001B3AF2">
      <w:pPr>
        <w:pStyle w:val="ListParagraph"/>
        <w:spacing w:after="0"/>
        <w:textAlignment w:val="baseline"/>
      </w:pPr>
      <w:r w:rsidRPr="002E64C8">
        <w:t>#NSLW</w:t>
      </w:r>
      <w:r>
        <w:t>19</w:t>
      </w:r>
      <w:r w:rsidRPr="002E64C8">
        <w:t xml:space="preserve"> kicks off Oct</w:t>
      </w:r>
      <w:r>
        <w:t>.</w:t>
      </w:r>
      <w:r w:rsidRPr="002E64C8">
        <w:t xml:space="preserve"> 1</w:t>
      </w:r>
      <w:r>
        <w:t xml:space="preserve">4—What’s on </w:t>
      </w:r>
      <w:r>
        <w:rPr>
          <w:i/>
        </w:rPr>
        <w:t>your</w:t>
      </w:r>
      <w:r>
        <w:t xml:space="preserve"> playlist to raise awareness about your program and increase participation? </w:t>
      </w:r>
      <w:proofErr w:type="gramStart"/>
      <w:r w:rsidR="006F59D9">
        <w:t>This year,</w:t>
      </w:r>
      <w:proofErr w:type="gramEnd"/>
      <w:r w:rsidR="006F59D9">
        <w:t xml:space="preserve"> get the tunes pumping and the beats roaring to get students, staff, parents, school administration, stakeholders and more jazzed about school lunch. </w:t>
      </w:r>
      <w:r>
        <w:t xml:space="preserve">Visit the NSLW website to download official artwork and </w:t>
      </w:r>
      <w:hyperlink r:id="rId29" w:history="1">
        <w:r w:rsidRPr="00811413">
          <w:rPr>
            <w:rStyle w:val="Hyperlink"/>
          </w:rPr>
          <w:t>get started</w:t>
        </w:r>
      </w:hyperlink>
      <w:r>
        <w:t xml:space="preserve">! Download </w:t>
      </w:r>
      <w:r w:rsidRPr="002E64C8">
        <w:t xml:space="preserve">the </w:t>
      </w:r>
      <w:hyperlink r:id="rId30" w:history="1">
        <w:r w:rsidRPr="00D823B6">
          <w:rPr>
            <w:rStyle w:val="Hyperlink"/>
          </w:rPr>
          <w:t>#NSLW1</w:t>
        </w:r>
        <w:r>
          <w:rPr>
            <w:rStyle w:val="Hyperlink"/>
          </w:rPr>
          <w:t>9</w:t>
        </w:r>
        <w:r w:rsidRPr="00D823B6">
          <w:rPr>
            <w:rStyle w:val="Hyperlink"/>
          </w:rPr>
          <w:t xml:space="preserve"> Toolkit</w:t>
        </w:r>
      </w:hyperlink>
      <w:r w:rsidRPr="002E64C8">
        <w:t xml:space="preserve"> for tips, resources and more. Directors and managers will </w:t>
      </w:r>
      <w:r>
        <w:t xml:space="preserve">also </w:t>
      </w:r>
      <w:r w:rsidRPr="002E64C8">
        <w:t xml:space="preserve">find the latest </w:t>
      </w:r>
      <w:hyperlink r:id="rId31" w:history="1">
        <w:r w:rsidRPr="00D823B6">
          <w:rPr>
            <w:rStyle w:val="Hyperlink"/>
          </w:rPr>
          <w:t>Emporium catalog</w:t>
        </w:r>
      </w:hyperlink>
      <w:r w:rsidRPr="002E64C8">
        <w:t xml:space="preserve"> in their August issue of the </w:t>
      </w:r>
      <w:r w:rsidRPr="002913AC">
        <w:rPr>
          <w:i/>
          <w:iCs/>
        </w:rPr>
        <w:t>S</w:t>
      </w:r>
      <w:r>
        <w:rPr>
          <w:i/>
          <w:iCs/>
        </w:rPr>
        <w:t xml:space="preserve">chool Nutrition, </w:t>
      </w:r>
      <w:r w:rsidRPr="002E64C8">
        <w:t>featuring all the newest NSLW merchandise</w:t>
      </w:r>
      <w:r>
        <w:t xml:space="preserve"> to outfit your team, decorate your cafeteria and help engage students and parents</w:t>
      </w:r>
      <w:r w:rsidRPr="002E64C8">
        <w:t xml:space="preserve">. </w:t>
      </w:r>
      <w:hyperlink r:id="rId32" w:history="1">
        <w:r w:rsidRPr="00D823B6">
          <w:rPr>
            <w:rStyle w:val="Hyperlink"/>
          </w:rPr>
          <w:t>Order early</w:t>
        </w:r>
      </w:hyperlink>
      <w:r w:rsidRPr="002E64C8">
        <w:t xml:space="preserve"> for the best selection</w:t>
      </w:r>
      <w:r>
        <w:t>!</w:t>
      </w:r>
    </w:p>
    <w:p w14:paraId="3B6428BD" w14:textId="77777777" w:rsidR="002913AC" w:rsidRPr="002913AC" w:rsidRDefault="002913AC" w:rsidP="001B3AF2">
      <w:pPr>
        <w:spacing w:after="0"/>
        <w:rPr>
          <w:rFonts w:eastAsia="Calibri" w:cstheme="minorHAnsi"/>
        </w:rPr>
      </w:pPr>
    </w:p>
    <w:p w14:paraId="19272705" w14:textId="77777777" w:rsidR="00833D44" w:rsidRPr="00A750E5" w:rsidRDefault="00833D44" w:rsidP="001B3AF2">
      <w:pPr>
        <w:spacing w:after="0"/>
        <w:rPr>
          <w:rFonts w:eastAsia="Calibri" w:cstheme="minorHAnsi"/>
        </w:rPr>
      </w:pPr>
    </w:p>
    <w:p w14:paraId="60A49D5D" w14:textId="2144F147" w:rsidR="00092BF4" w:rsidRPr="00A750E5" w:rsidRDefault="00092BF4" w:rsidP="001B3AF2">
      <w:pPr>
        <w:spacing w:after="0"/>
        <w:ind w:right="-20"/>
        <w:rPr>
          <w:rFonts w:eastAsia="Calibri" w:cstheme="minorHAnsi"/>
          <w:sz w:val="24"/>
          <w:szCs w:val="24"/>
        </w:rPr>
      </w:pPr>
    </w:p>
    <w:p w14:paraId="166B576D" w14:textId="77777777" w:rsidR="00092BF4" w:rsidRPr="00A750E5" w:rsidRDefault="00092BF4" w:rsidP="001B3AF2">
      <w:pPr>
        <w:spacing w:after="0"/>
        <w:rPr>
          <w:rFonts w:cstheme="minorHAnsi"/>
          <w:color w:val="000000" w:themeColor="text1"/>
        </w:rPr>
      </w:pPr>
    </w:p>
    <w:bookmarkEnd w:id="7"/>
    <w:p w14:paraId="42E73CEC" w14:textId="77777777" w:rsidR="00E93D06" w:rsidRPr="00A750E5" w:rsidRDefault="00E93D06" w:rsidP="001B3AF2">
      <w:pPr>
        <w:spacing w:after="0"/>
        <w:rPr>
          <w:rFonts w:eastAsia="Calibri" w:cstheme="minorHAnsi"/>
        </w:rPr>
      </w:pPr>
    </w:p>
    <w:sectPr w:rsidR="00E93D06" w:rsidRPr="00A750E5" w:rsidSect="00AF44E6">
      <w:headerReference w:type="default" r:id="rId33"/>
      <w:footerReference w:type="default" r:id="rId34"/>
      <w:type w:val="continuous"/>
      <w:pgSz w:w="12240" w:h="15840"/>
      <w:pgMar w:top="2160" w:right="1020" w:bottom="92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DFF7F" w14:textId="77777777" w:rsidR="00657C2F" w:rsidRDefault="00657C2F">
      <w:pPr>
        <w:spacing w:after="0" w:line="240" w:lineRule="auto"/>
      </w:pPr>
      <w:r>
        <w:separator/>
      </w:r>
    </w:p>
  </w:endnote>
  <w:endnote w:type="continuationSeparator" w:id="0">
    <w:p w14:paraId="2BA580D6" w14:textId="77777777" w:rsidR="00657C2F" w:rsidRDefault="0065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517AE" w14:textId="77777777" w:rsidR="00C304E9" w:rsidRDefault="00C304E9">
    <w:pPr>
      <w:spacing w:after="0" w:line="200" w:lineRule="exact"/>
      <w:rPr>
        <w:sz w:val="20"/>
        <w:szCs w:val="20"/>
      </w:rPr>
    </w:pPr>
  </w:p>
  <w:p w14:paraId="13CA6892" w14:textId="77777777" w:rsidR="004160BE" w:rsidRDefault="00781453">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3CEC0241" wp14:editId="451F4DC8">
              <wp:simplePos x="0" y="0"/>
              <wp:positionH relativeFrom="page">
                <wp:posOffset>673100</wp:posOffset>
              </wp:positionH>
              <wp:positionV relativeFrom="page">
                <wp:posOffset>9461500</wp:posOffset>
              </wp:positionV>
              <wp:extent cx="583565" cy="151765"/>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0BEFB" w14:textId="77777777" w:rsidR="004160BE" w:rsidRDefault="0010513F">
                          <w:pPr>
                            <w:spacing w:after="0" w:line="223" w:lineRule="exact"/>
                            <w:ind w:left="20" w:right="-50"/>
                            <w:rPr>
                              <w:rFonts w:ascii="Calibri" w:eastAsia="Calibri" w:hAnsi="Calibri" w:cs="Calibri"/>
                              <w:sz w:val="20"/>
                              <w:szCs w:val="20"/>
                            </w:rPr>
                          </w:pPr>
                          <w:r>
                            <w:rPr>
                              <w:rFonts w:ascii="Calibri" w:eastAsia="Calibri" w:hAnsi="Calibri" w:cs="Calibri"/>
                              <w:i/>
                              <w:spacing w:val="1"/>
                              <w:position w:val="1"/>
                              <w:sz w:val="20"/>
                              <w:szCs w:val="20"/>
                            </w:rPr>
                            <w:t>SN</w:t>
                          </w:r>
                          <w:r>
                            <w:rPr>
                              <w:rFonts w:ascii="Calibri" w:eastAsia="Calibri" w:hAnsi="Calibri" w:cs="Calibri"/>
                              <w:i/>
                              <w:position w:val="1"/>
                              <w:sz w:val="20"/>
                              <w:szCs w:val="20"/>
                            </w:rPr>
                            <w:t>AC</w:t>
                          </w:r>
                          <w:r>
                            <w:rPr>
                              <w:rFonts w:ascii="Calibri" w:eastAsia="Calibri" w:hAnsi="Calibri" w:cs="Calibri"/>
                              <w:i/>
                              <w:spacing w:val="-5"/>
                              <w:position w:val="1"/>
                              <w:sz w:val="20"/>
                              <w:szCs w:val="20"/>
                            </w:rPr>
                            <w:t xml:space="preserve"> </w:t>
                          </w:r>
                          <w:r>
                            <w:rPr>
                              <w:rFonts w:ascii="Calibri" w:eastAsia="Calibri" w:hAnsi="Calibri" w:cs="Calibri"/>
                              <w:i/>
                              <w:position w:val="1"/>
                              <w:sz w:val="20"/>
                              <w:szCs w:val="20"/>
                            </w:rPr>
                            <w:t>Bit</w:t>
                          </w:r>
                          <w:r>
                            <w:rPr>
                              <w:rFonts w:ascii="Calibri" w:eastAsia="Calibri" w:hAnsi="Calibri" w:cs="Calibri"/>
                              <w:i/>
                              <w:spacing w:val="1"/>
                              <w:position w:val="1"/>
                              <w:sz w:val="20"/>
                              <w:szCs w:val="20"/>
                            </w:rPr>
                            <w:t>e</w:t>
                          </w:r>
                          <w:r>
                            <w:rPr>
                              <w:rFonts w:ascii="Calibri" w:eastAsia="Calibri" w:hAnsi="Calibri" w:cs="Calibri"/>
                              <w:i/>
                              <w:position w:val="1"/>
                              <w:sz w:val="20"/>
                              <w:szCs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C0241" id="_x0000_t202" coordsize="21600,21600" o:spt="202" path="m,l,21600r21600,l21600,xe">
              <v:stroke joinstyle="miter"/>
              <v:path gradientshapeok="t" o:connecttype="rect"/>
            </v:shapetype>
            <v:shape id="Text Box 3" o:spid="_x0000_s1026" type="#_x0000_t202" style="position:absolute;margin-left:53pt;margin-top:745pt;width:45.9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YomqwIAAKg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" filled="f" stroked="f">
              <v:textbox inset="0,0,0,0">
                <w:txbxContent>
                  <w:p w14:paraId="5070BEFB" w14:textId="77777777" w:rsidR="004160BE" w:rsidRDefault="0010513F">
                    <w:pPr>
                      <w:spacing w:after="0" w:line="223" w:lineRule="exact"/>
                      <w:ind w:left="20" w:right="-50"/>
                      <w:rPr>
                        <w:rFonts w:ascii="Calibri" w:eastAsia="Calibri" w:hAnsi="Calibri" w:cs="Calibri"/>
                        <w:sz w:val="20"/>
                        <w:szCs w:val="20"/>
                      </w:rPr>
                    </w:pPr>
                    <w:r>
                      <w:rPr>
                        <w:rFonts w:ascii="Calibri" w:eastAsia="Calibri" w:hAnsi="Calibri" w:cs="Calibri"/>
                        <w:i/>
                        <w:spacing w:val="1"/>
                        <w:position w:val="1"/>
                        <w:sz w:val="20"/>
                        <w:szCs w:val="20"/>
                      </w:rPr>
                      <w:t>SN</w:t>
                    </w:r>
                    <w:r>
                      <w:rPr>
                        <w:rFonts w:ascii="Calibri" w:eastAsia="Calibri" w:hAnsi="Calibri" w:cs="Calibri"/>
                        <w:i/>
                        <w:position w:val="1"/>
                        <w:sz w:val="20"/>
                        <w:szCs w:val="20"/>
                      </w:rPr>
                      <w:t>AC</w:t>
                    </w:r>
                    <w:r>
                      <w:rPr>
                        <w:rFonts w:ascii="Calibri" w:eastAsia="Calibri" w:hAnsi="Calibri" w:cs="Calibri"/>
                        <w:i/>
                        <w:spacing w:val="-5"/>
                        <w:position w:val="1"/>
                        <w:sz w:val="20"/>
                        <w:szCs w:val="20"/>
                      </w:rPr>
                      <w:t xml:space="preserve"> </w:t>
                    </w:r>
                    <w:r>
                      <w:rPr>
                        <w:rFonts w:ascii="Calibri" w:eastAsia="Calibri" w:hAnsi="Calibri" w:cs="Calibri"/>
                        <w:i/>
                        <w:position w:val="1"/>
                        <w:sz w:val="20"/>
                        <w:szCs w:val="20"/>
                      </w:rPr>
                      <w:t>Bit</w:t>
                    </w:r>
                    <w:r>
                      <w:rPr>
                        <w:rFonts w:ascii="Calibri" w:eastAsia="Calibri" w:hAnsi="Calibri" w:cs="Calibri"/>
                        <w:i/>
                        <w:spacing w:val="1"/>
                        <w:position w:val="1"/>
                        <w:sz w:val="20"/>
                        <w:szCs w:val="20"/>
                      </w:rPr>
                      <w:t>e</w:t>
                    </w:r>
                    <w:r>
                      <w:rPr>
                        <w:rFonts w:ascii="Calibri" w:eastAsia="Calibri" w:hAnsi="Calibri" w:cs="Calibri"/>
                        <w:i/>
                        <w:position w:val="1"/>
                        <w:sz w:val="20"/>
                        <w:szCs w:val="20"/>
                      </w:rPr>
                      <w:t>s</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5CF7C726" wp14:editId="289FE050">
              <wp:simplePos x="0" y="0"/>
              <wp:positionH relativeFrom="page">
                <wp:posOffset>1796415</wp:posOffset>
              </wp:positionH>
              <wp:positionV relativeFrom="page">
                <wp:posOffset>9461500</wp:posOffset>
              </wp:positionV>
              <wp:extent cx="3721100" cy="15176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48EB1" w14:textId="77777777" w:rsidR="004160BE" w:rsidRDefault="0010513F" w:rsidP="005928CE">
                          <w:pPr>
                            <w:spacing w:after="0" w:line="223" w:lineRule="exact"/>
                            <w:ind w:left="20" w:right="-50"/>
                            <w:jc w:val="center"/>
                            <w:rPr>
                              <w:rFonts w:ascii="Calibri" w:eastAsia="Calibri" w:hAnsi="Calibri" w:cs="Calibri"/>
                              <w:sz w:val="20"/>
                              <w:szCs w:val="20"/>
                            </w:rPr>
                          </w:pPr>
                          <w:r w:rsidRPr="005928CE">
                            <w:rPr>
                              <w:rFonts w:ascii="Calibri" w:eastAsia="Calibri" w:hAnsi="Calibri" w:cs="Calibri"/>
                              <w:b/>
                              <w:bCs/>
                              <w:i/>
                              <w:position w:val="1"/>
                              <w:sz w:val="18"/>
                              <w:szCs w:val="18"/>
                            </w:rPr>
                            <w:t>Que</w:t>
                          </w:r>
                          <w:r w:rsidRPr="005928CE">
                            <w:rPr>
                              <w:rFonts w:ascii="Calibri" w:eastAsia="Calibri" w:hAnsi="Calibri" w:cs="Calibri"/>
                              <w:b/>
                              <w:bCs/>
                              <w:i/>
                              <w:spacing w:val="1"/>
                              <w:position w:val="1"/>
                              <w:sz w:val="18"/>
                              <w:szCs w:val="18"/>
                            </w:rPr>
                            <w:t>s</w:t>
                          </w:r>
                          <w:r w:rsidRPr="005928CE">
                            <w:rPr>
                              <w:rFonts w:ascii="Calibri" w:eastAsia="Calibri" w:hAnsi="Calibri" w:cs="Calibri"/>
                              <w:b/>
                              <w:bCs/>
                              <w:i/>
                              <w:position w:val="1"/>
                              <w:sz w:val="18"/>
                              <w:szCs w:val="18"/>
                            </w:rPr>
                            <w:t>tio</w:t>
                          </w:r>
                          <w:r w:rsidRPr="005928CE">
                            <w:rPr>
                              <w:rFonts w:ascii="Calibri" w:eastAsia="Calibri" w:hAnsi="Calibri" w:cs="Calibri"/>
                              <w:b/>
                              <w:bCs/>
                              <w:i/>
                              <w:spacing w:val="1"/>
                              <w:position w:val="1"/>
                              <w:sz w:val="18"/>
                              <w:szCs w:val="18"/>
                            </w:rPr>
                            <w:t>n</w:t>
                          </w:r>
                          <w:r w:rsidRPr="005928CE">
                            <w:rPr>
                              <w:rFonts w:ascii="Calibri" w:eastAsia="Calibri" w:hAnsi="Calibri" w:cs="Calibri"/>
                              <w:b/>
                              <w:bCs/>
                              <w:i/>
                              <w:position w:val="1"/>
                              <w:sz w:val="18"/>
                              <w:szCs w:val="18"/>
                            </w:rPr>
                            <w:t>s</w:t>
                          </w:r>
                          <w:r w:rsidRPr="005928CE">
                            <w:rPr>
                              <w:rFonts w:ascii="Calibri" w:eastAsia="Calibri" w:hAnsi="Calibri" w:cs="Calibri"/>
                              <w:b/>
                              <w:bCs/>
                              <w:i/>
                              <w:spacing w:val="-8"/>
                              <w:position w:val="1"/>
                              <w:sz w:val="18"/>
                              <w:szCs w:val="18"/>
                            </w:rPr>
                            <w:t xml:space="preserve"> </w:t>
                          </w:r>
                          <w:r w:rsidRPr="005928CE">
                            <w:rPr>
                              <w:rFonts w:ascii="Calibri" w:eastAsia="Calibri" w:hAnsi="Calibri" w:cs="Calibri"/>
                              <w:b/>
                              <w:bCs/>
                              <w:i/>
                              <w:spacing w:val="1"/>
                              <w:position w:val="1"/>
                              <w:sz w:val="18"/>
                              <w:szCs w:val="18"/>
                            </w:rPr>
                            <w:t>o</w:t>
                          </w:r>
                          <w:r w:rsidRPr="005928CE">
                            <w:rPr>
                              <w:rFonts w:ascii="Calibri" w:eastAsia="Calibri" w:hAnsi="Calibri" w:cs="Calibri"/>
                              <w:b/>
                              <w:bCs/>
                              <w:i/>
                              <w:position w:val="1"/>
                              <w:sz w:val="18"/>
                              <w:szCs w:val="18"/>
                            </w:rPr>
                            <w:t>r</w:t>
                          </w:r>
                          <w:r w:rsidRPr="005928CE">
                            <w:rPr>
                              <w:rFonts w:ascii="Calibri" w:eastAsia="Calibri" w:hAnsi="Calibri" w:cs="Calibri"/>
                              <w:b/>
                              <w:bCs/>
                              <w:i/>
                              <w:spacing w:val="-2"/>
                              <w:position w:val="1"/>
                              <w:sz w:val="18"/>
                              <w:szCs w:val="18"/>
                            </w:rPr>
                            <w:t xml:space="preserve"> </w:t>
                          </w:r>
                          <w:r w:rsidRPr="005928CE">
                            <w:rPr>
                              <w:rFonts w:ascii="Calibri" w:eastAsia="Calibri" w:hAnsi="Calibri" w:cs="Calibri"/>
                              <w:b/>
                              <w:bCs/>
                              <w:i/>
                              <w:position w:val="1"/>
                              <w:sz w:val="18"/>
                              <w:szCs w:val="18"/>
                            </w:rPr>
                            <w:t>feed</w:t>
                          </w:r>
                          <w:r w:rsidRPr="005928CE">
                            <w:rPr>
                              <w:rFonts w:ascii="Calibri" w:eastAsia="Calibri" w:hAnsi="Calibri" w:cs="Calibri"/>
                              <w:b/>
                              <w:bCs/>
                              <w:i/>
                              <w:spacing w:val="1"/>
                              <w:position w:val="1"/>
                              <w:sz w:val="18"/>
                              <w:szCs w:val="18"/>
                            </w:rPr>
                            <w:t>b</w:t>
                          </w:r>
                          <w:r w:rsidRPr="005928CE">
                            <w:rPr>
                              <w:rFonts w:ascii="Calibri" w:eastAsia="Calibri" w:hAnsi="Calibri" w:cs="Calibri"/>
                              <w:b/>
                              <w:bCs/>
                              <w:i/>
                              <w:position w:val="1"/>
                              <w:sz w:val="18"/>
                              <w:szCs w:val="18"/>
                            </w:rPr>
                            <w:t>ack?</w:t>
                          </w:r>
                          <w:r w:rsidRPr="005928CE">
                            <w:rPr>
                              <w:rFonts w:ascii="Calibri" w:eastAsia="Calibri" w:hAnsi="Calibri" w:cs="Calibri"/>
                              <w:b/>
                              <w:bCs/>
                              <w:i/>
                              <w:spacing w:val="-6"/>
                              <w:position w:val="1"/>
                              <w:sz w:val="18"/>
                              <w:szCs w:val="18"/>
                            </w:rPr>
                            <w:t xml:space="preserve"> </w:t>
                          </w:r>
                          <w:r w:rsidRPr="005928CE">
                            <w:rPr>
                              <w:rFonts w:ascii="Calibri" w:eastAsia="Calibri" w:hAnsi="Calibri" w:cs="Calibri"/>
                              <w:b/>
                              <w:bCs/>
                              <w:i/>
                              <w:spacing w:val="1"/>
                              <w:position w:val="1"/>
                              <w:sz w:val="18"/>
                              <w:szCs w:val="18"/>
                            </w:rPr>
                            <w:t>P</w:t>
                          </w:r>
                          <w:r w:rsidRPr="005928CE">
                            <w:rPr>
                              <w:rFonts w:ascii="Calibri" w:eastAsia="Calibri" w:hAnsi="Calibri" w:cs="Calibri"/>
                              <w:b/>
                              <w:bCs/>
                              <w:i/>
                              <w:spacing w:val="-1"/>
                              <w:position w:val="1"/>
                              <w:sz w:val="18"/>
                              <w:szCs w:val="18"/>
                            </w:rPr>
                            <w:t>l</w:t>
                          </w:r>
                          <w:r w:rsidRPr="005928CE">
                            <w:rPr>
                              <w:rFonts w:ascii="Calibri" w:eastAsia="Calibri" w:hAnsi="Calibri" w:cs="Calibri"/>
                              <w:b/>
                              <w:bCs/>
                              <w:i/>
                              <w:position w:val="1"/>
                              <w:sz w:val="18"/>
                              <w:szCs w:val="18"/>
                            </w:rPr>
                            <w:t>e</w:t>
                          </w:r>
                          <w:r w:rsidRPr="005928CE">
                            <w:rPr>
                              <w:rFonts w:ascii="Calibri" w:eastAsia="Calibri" w:hAnsi="Calibri" w:cs="Calibri"/>
                              <w:b/>
                              <w:bCs/>
                              <w:i/>
                              <w:spacing w:val="1"/>
                              <w:position w:val="1"/>
                              <w:sz w:val="18"/>
                              <w:szCs w:val="18"/>
                            </w:rPr>
                            <w:t>a</w:t>
                          </w:r>
                          <w:r w:rsidRPr="005928CE">
                            <w:rPr>
                              <w:rFonts w:ascii="Calibri" w:eastAsia="Calibri" w:hAnsi="Calibri" w:cs="Calibri"/>
                              <w:b/>
                              <w:bCs/>
                              <w:i/>
                              <w:spacing w:val="3"/>
                              <w:position w:val="1"/>
                              <w:sz w:val="18"/>
                              <w:szCs w:val="18"/>
                            </w:rPr>
                            <w:t>s</w:t>
                          </w:r>
                          <w:r w:rsidRPr="005928CE">
                            <w:rPr>
                              <w:rFonts w:ascii="Calibri" w:eastAsia="Calibri" w:hAnsi="Calibri" w:cs="Calibri"/>
                              <w:b/>
                              <w:bCs/>
                              <w:i/>
                              <w:position w:val="1"/>
                              <w:sz w:val="18"/>
                              <w:szCs w:val="18"/>
                            </w:rPr>
                            <w:t>e</w:t>
                          </w:r>
                          <w:r w:rsidRPr="005928CE">
                            <w:rPr>
                              <w:rFonts w:ascii="Calibri" w:eastAsia="Calibri" w:hAnsi="Calibri" w:cs="Calibri"/>
                              <w:b/>
                              <w:bCs/>
                              <w:i/>
                              <w:spacing w:val="-4"/>
                              <w:position w:val="1"/>
                              <w:sz w:val="18"/>
                              <w:szCs w:val="18"/>
                            </w:rPr>
                            <w:t xml:space="preserve"> </w:t>
                          </w:r>
                          <w:r w:rsidRPr="005928CE">
                            <w:rPr>
                              <w:rFonts w:ascii="Calibri" w:eastAsia="Calibri" w:hAnsi="Calibri" w:cs="Calibri"/>
                              <w:b/>
                              <w:bCs/>
                              <w:i/>
                              <w:position w:val="1"/>
                              <w:sz w:val="18"/>
                              <w:szCs w:val="18"/>
                            </w:rPr>
                            <w:t>co</w:t>
                          </w:r>
                          <w:r w:rsidRPr="005928CE">
                            <w:rPr>
                              <w:rFonts w:ascii="Calibri" w:eastAsia="Calibri" w:hAnsi="Calibri" w:cs="Calibri"/>
                              <w:b/>
                              <w:bCs/>
                              <w:i/>
                              <w:spacing w:val="1"/>
                              <w:position w:val="1"/>
                              <w:sz w:val="18"/>
                              <w:szCs w:val="18"/>
                            </w:rPr>
                            <w:t>n</w:t>
                          </w:r>
                          <w:r w:rsidRPr="005928CE">
                            <w:rPr>
                              <w:rFonts w:ascii="Calibri" w:eastAsia="Calibri" w:hAnsi="Calibri" w:cs="Calibri"/>
                              <w:b/>
                              <w:bCs/>
                              <w:i/>
                              <w:position w:val="1"/>
                              <w:sz w:val="18"/>
                              <w:szCs w:val="18"/>
                            </w:rPr>
                            <w:t>t</w:t>
                          </w:r>
                          <w:r w:rsidRPr="005928CE">
                            <w:rPr>
                              <w:rFonts w:ascii="Calibri" w:eastAsia="Calibri" w:hAnsi="Calibri" w:cs="Calibri"/>
                              <w:b/>
                              <w:bCs/>
                              <w:i/>
                              <w:spacing w:val="1"/>
                              <w:position w:val="1"/>
                              <w:sz w:val="18"/>
                              <w:szCs w:val="18"/>
                            </w:rPr>
                            <w:t>a</w:t>
                          </w:r>
                          <w:r w:rsidRPr="005928CE">
                            <w:rPr>
                              <w:rFonts w:ascii="Calibri" w:eastAsia="Calibri" w:hAnsi="Calibri" w:cs="Calibri"/>
                              <w:b/>
                              <w:bCs/>
                              <w:i/>
                              <w:position w:val="1"/>
                              <w:sz w:val="18"/>
                              <w:szCs w:val="18"/>
                            </w:rPr>
                            <w:t>ct</w:t>
                          </w:r>
                          <w:r w:rsidRPr="005928CE">
                            <w:rPr>
                              <w:rFonts w:ascii="Calibri" w:eastAsia="Calibri" w:hAnsi="Calibri" w:cs="Calibri"/>
                              <w:b/>
                              <w:bCs/>
                              <w:i/>
                              <w:spacing w:val="-6"/>
                              <w:position w:val="1"/>
                              <w:sz w:val="18"/>
                              <w:szCs w:val="18"/>
                            </w:rPr>
                            <w:t xml:space="preserve"> </w:t>
                          </w:r>
                          <w:r w:rsidR="002D4AF8">
                            <w:rPr>
                              <w:rFonts w:ascii="Calibri" w:eastAsia="Calibri" w:hAnsi="Calibri" w:cs="Calibri"/>
                              <w:b/>
                              <w:bCs/>
                              <w:i/>
                              <w:spacing w:val="-6"/>
                              <w:position w:val="1"/>
                              <w:sz w:val="18"/>
                              <w:szCs w:val="18"/>
                            </w:rPr>
                            <w:t>broessner</w:t>
                          </w:r>
                          <w:r w:rsidR="005928CE" w:rsidRPr="005928CE">
                            <w:rPr>
                              <w:rFonts w:ascii="Calibri" w:eastAsia="Calibri" w:hAnsi="Calibri" w:cs="Calibri"/>
                              <w:b/>
                              <w:bCs/>
                              <w:i/>
                              <w:spacing w:val="-6"/>
                              <w:position w:val="1"/>
                              <w:sz w:val="18"/>
                              <w:szCs w:val="18"/>
                            </w:rPr>
                            <w:t>@schoolnutrition.org</w:t>
                          </w:r>
                          <w:r w:rsidR="005928CE" w:rsidRPr="005928CE">
                            <w:rPr>
                              <w:rFonts w:ascii="Calibri" w:eastAsia="Calibri" w:hAnsi="Calibri" w:cs="Calibri"/>
                              <w:b/>
                              <w:bCs/>
                              <w:i/>
                              <w:spacing w:val="-6"/>
                              <w:position w:val="1"/>
                              <w:sz w:val="20"/>
                              <w:szCs w:val="20"/>
                            </w:rPr>
                            <w:t xml:space="preserve"> </w:t>
                          </w:r>
                          <w:r w:rsidR="005928CE">
                            <w:rPr>
                              <w:rFonts w:ascii="Calibri" w:eastAsia="Calibri" w:hAnsi="Calibri" w:cs="Calibri"/>
                              <w:b/>
                              <w:bCs/>
                              <w:i/>
                              <w:spacing w:val="-6"/>
                              <w:position w:val="1"/>
                              <w:sz w:val="20"/>
                              <w:szCs w:val="20"/>
                            </w:rPr>
                            <w:t>h</w:t>
                          </w:r>
                          <w:r w:rsidR="00C304E9">
                            <w:rPr>
                              <w:rFonts w:ascii="Calibri" w:eastAsia="Calibri" w:hAnsi="Calibri" w:cs="Calibri"/>
                              <w:b/>
                              <w:bCs/>
                              <w:i/>
                              <w:spacing w:val="-6"/>
                              <w:position w:val="1"/>
                              <w:sz w:val="20"/>
                              <w:szCs w:val="20"/>
                            </w:rPr>
                            <w:t>haha</w:t>
                          </w:r>
                          <w:hyperlink r:id="rId1" w:history="1">
                            <w:r w:rsidR="00C304E9" w:rsidRPr="00892E91">
                              <w:rPr>
                                <w:rStyle w:val="Hyperlink"/>
                                <w:rFonts w:ascii="Calibri" w:eastAsia="Calibri" w:hAnsi="Calibri" w:cs="Calibri"/>
                                <w:b/>
                                <w:bCs/>
                                <w:i/>
                                <w:position w:val="1"/>
                                <w:sz w:val="20"/>
                                <w:szCs w:val="20"/>
                              </w:rPr>
                              <w:t>hafunkhouser</w:t>
                            </w:r>
                            <w:r w:rsidR="00C304E9" w:rsidRPr="00892E91">
                              <w:rPr>
                                <w:rStyle w:val="Hyperlink"/>
                                <w:rFonts w:ascii="Calibri" w:eastAsia="Calibri" w:hAnsi="Calibri" w:cs="Calibri"/>
                                <w:b/>
                                <w:bCs/>
                                <w:i/>
                                <w:spacing w:val="1"/>
                                <w:position w:val="1"/>
                                <w:sz w:val="20"/>
                                <w:szCs w:val="20"/>
                              </w:rPr>
                              <w:t>@s</w:t>
                            </w:r>
                            <w:r w:rsidR="00C304E9" w:rsidRPr="00892E91">
                              <w:rPr>
                                <w:rStyle w:val="Hyperlink"/>
                                <w:rFonts w:ascii="Calibri" w:eastAsia="Calibri" w:hAnsi="Calibri" w:cs="Calibri"/>
                                <w:b/>
                                <w:bCs/>
                                <w:i/>
                                <w:position w:val="1"/>
                                <w:sz w:val="20"/>
                                <w:szCs w:val="20"/>
                              </w:rPr>
                              <w:t>ch</w:t>
                            </w:r>
                            <w:r w:rsidR="00C304E9" w:rsidRPr="00892E91">
                              <w:rPr>
                                <w:rStyle w:val="Hyperlink"/>
                                <w:rFonts w:ascii="Calibri" w:eastAsia="Calibri" w:hAnsi="Calibri" w:cs="Calibri"/>
                                <w:b/>
                                <w:bCs/>
                                <w:i/>
                                <w:spacing w:val="1"/>
                                <w:position w:val="1"/>
                                <w:sz w:val="20"/>
                                <w:szCs w:val="20"/>
                              </w:rPr>
                              <w:t>o</w:t>
                            </w:r>
                            <w:r w:rsidR="00C304E9" w:rsidRPr="00892E91">
                              <w:rPr>
                                <w:rStyle w:val="Hyperlink"/>
                                <w:rFonts w:ascii="Calibri" w:eastAsia="Calibri" w:hAnsi="Calibri" w:cs="Calibri"/>
                                <w:b/>
                                <w:bCs/>
                                <w:i/>
                                <w:position w:val="1"/>
                                <w:sz w:val="20"/>
                                <w:szCs w:val="20"/>
                              </w:rPr>
                              <w:t>o</w:t>
                            </w:r>
                            <w:r w:rsidR="00C304E9" w:rsidRPr="00892E91">
                              <w:rPr>
                                <w:rStyle w:val="Hyperlink"/>
                                <w:rFonts w:ascii="Calibri" w:eastAsia="Calibri" w:hAnsi="Calibri" w:cs="Calibri"/>
                                <w:b/>
                                <w:bCs/>
                                <w:i/>
                                <w:spacing w:val="-1"/>
                                <w:position w:val="1"/>
                                <w:sz w:val="20"/>
                                <w:szCs w:val="20"/>
                              </w:rPr>
                              <w:t>l</w:t>
                            </w:r>
                            <w:r w:rsidR="00C304E9" w:rsidRPr="00892E91">
                              <w:rPr>
                                <w:rStyle w:val="Hyperlink"/>
                                <w:rFonts w:ascii="Calibri" w:eastAsia="Calibri" w:hAnsi="Calibri" w:cs="Calibri"/>
                                <w:b/>
                                <w:bCs/>
                                <w:i/>
                                <w:spacing w:val="3"/>
                                <w:position w:val="1"/>
                                <w:sz w:val="20"/>
                                <w:szCs w:val="20"/>
                              </w:rPr>
                              <w:t>n</w:t>
                            </w:r>
                            <w:r w:rsidR="00C304E9" w:rsidRPr="00892E91">
                              <w:rPr>
                                <w:rStyle w:val="Hyperlink"/>
                                <w:rFonts w:ascii="Calibri" w:eastAsia="Calibri" w:hAnsi="Calibri" w:cs="Calibri"/>
                                <w:b/>
                                <w:bCs/>
                                <w:i/>
                                <w:position w:val="1"/>
                                <w:sz w:val="20"/>
                                <w:szCs w:val="20"/>
                              </w:rPr>
                              <w:t>utr</w:t>
                            </w:r>
                            <w:r w:rsidR="00C304E9" w:rsidRPr="00892E91">
                              <w:rPr>
                                <w:rStyle w:val="Hyperlink"/>
                                <w:rFonts w:ascii="Calibri" w:eastAsia="Calibri" w:hAnsi="Calibri" w:cs="Calibri"/>
                                <w:b/>
                                <w:bCs/>
                                <w:i/>
                                <w:spacing w:val="-1"/>
                                <w:position w:val="1"/>
                                <w:sz w:val="20"/>
                                <w:szCs w:val="20"/>
                              </w:rPr>
                              <w:t>i</w:t>
                            </w:r>
                            <w:r w:rsidR="00C304E9" w:rsidRPr="00892E91">
                              <w:rPr>
                                <w:rStyle w:val="Hyperlink"/>
                                <w:rFonts w:ascii="Calibri" w:eastAsia="Calibri" w:hAnsi="Calibri" w:cs="Calibri"/>
                                <w:b/>
                                <w:bCs/>
                                <w:i/>
                                <w:position w:val="1"/>
                                <w:sz w:val="20"/>
                                <w:szCs w:val="20"/>
                              </w:rPr>
                              <w:t>tio</w:t>
                            </w:r>
                            <w:r w:rsidR="00C304E9" w:rsidRPr="00892E91">
                              <w:rPr>
                                <w:rStyle w:val="Hyperlink"/>
                                <w:rFonts w:ascii="Calibri" w:eastAsia="Calibri" w:hAnsi="Calibri" w:cs="Calibri"/>
                                <w:b/>
                                <w:bCs/>
                                <w:i/>
                                <w:spacing w:val="1"/>
                                <w:position w:val="1"/>
                                <w:sz w:val="20"/>
                                <w:szCs w:val="20"/>
                              </w:rPr>
                              <w:t>n</w:t>
                            </w:r>
                            <w:r w:rsidR="00C304E9" w:rsidRPr="00892E91">
                              <w:rPr>
                                <w:rStyle w:val="Hyperlink"/>
                                <w:rFonts w:ascii="Calibri" w:eastAsia="Calibri" w:hAnsi="Calibri" w:cs="Calibri"/>
                                <w:b/>
                                <w:bCs/>
                                <w:i/>
                                <w:position w:val="1"/>
                                <w:sz w:val="20"/>
                                <w:szCs w:val="20"/>
                              </w:rPr>
                              <w:t>.org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C726" id="Text Box 2" o:spid="_x0000_s1027" type="#_x0000_t202" style="position:absolute;margin-left:141.45pt;margin-top:745pt;width:293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Md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" filled="f" stroked="f">
              <v:textbox inset="0,0,0,0">
                <w:txbxContent>
                  <w:p w14:paraId="1FA48EB1" w14:textId="77777777" w:rsidR="004160BE" w:rsidRDefault="0010513F" w:rsidP="005928CE">
                    <w:pPr>
                      <w:spacing w:after="0" w:line="223" w:lineRule="exact"/>
                      <w:ind w:left="20" w:right="-50"/>
                      <w:jc w:val="center"/>
                      <w:rPr>
                        <w:rFonts w:ascii="Calibri" w:eastAsia="Calibri" w:hAnsi="Calibri" w:cs="Calibri"/>
                        <w:sz w:val="20"/>
                        <w:szCs w:val="20"/>
                      </w:rPr>
                    </w:pPr>
                    <w:r w:rsidRPr="005928CE">
                      <w:rPr>
                        <w:rFonts w:ascii="Calibri" w:eastAsia="Calibri" w:hAnsi="Calibri" w:cs="Calibri"/>
                        <w:b/>
                        <w:bCs/>
                        <w:i/>
                        <w:position w:val="1"/>
                        <w:sz w:val="18"/>
                        <w:szCs w:val="18"/>
                      </w:rPr>
                      <w:t>Que</w:t>
                    </w:r>
                    <w:r w:rsidRPr="005928CE">
                      <w:rPr>
                        <w:rFonts w:ascii="Calibri" w:eastAsia="Calibri" w:hAnsi="Calibri" w:cs="Calibri"/>
                        <w:b/>
                        <w:bCs/>
                        <w:i/>
                        <w:spacing w:val="1"/>
                        <w:position w:val="1"/>
                        <w:sz w:val="18"/>
                        <w:szCs w:val="18"/>
                      </w:rPr>
                      <w:t>s</w:t>
                    </w:r>
                    <w:r w:rsidRPr="005928CE">
                      <w:rPr>
                        <w:rFonts w:ascii="Calibri" w:eastAsia="Calibri" w:hAnsi="Calibri" w:cs="Calibri"/>
                        <w:b/>
                        <w:bCs/>
                        <w:i/>
                        <w:position w:val="1"/>
                        <w:sz w:val="18"/>
                        <w:szCs w:val="18"/>
                      </w:rPr>
                      <w:t>tio</w:t>
                    </w:r>
                    <w:r w:rsidRPr="005928CE">
                      <w:rPr>
                        <w:rFonts w:ascii="Calibri" w:eastAsia="Calibri" w:hAnsi="Calibri" w:cs="Calibri"/>
                        <w:b/>
                        <w:bCs/>
                        <w:i/>
                        <w:spacing w:val="1"/>
                        <w:position w:val="1"/>
                        <w:sz w:val="18"/>
                        <w:szCs w:val="18"/>
                      </w:rPr>
                      <w:t>n</w:t>
                    </w:r>
                    <w:r w:rsidRPr="005928CE">
                      <w:rPr>
                        <w:rFonts w:ascii="Calibri" w:eastAsia="Calibri" w:hAnsi="Calibri" w:cs="Calibri"/>
                        <w:b/>
                        <w:bCs/>
                        <w:i/>
                        <w:position w:val="1"/>
                        <w:sz w:val="18"/>
                        <w:szCs w:val="18"/>
                      </w:rPr>
                      <w:t>s</w:t>
                    </w:r>
                    <w:r w:rsidRPr="005928CE">
                      <w:rPr>
                        <w:rFonts w:ascii="Calibri" w:eastAsia="Calibri" w:hAnsi="Calibri" w:cs="Calibri"/>
                        <w:b/>
                        <w:bCs/>
                        <w:i/>
                        <w:spacing w:val="-8"/>
                        <w:position w:val="1"/>
                        <w:sz w:val="18"/>
                        <w:szCs w:val="18"/>
                      </w:rPr>
                      <w:t xml:space="preserve"> </w:t>
                    </w:r>
                    <w:r w:rsidRPr="005928CE">
                      <w:rPr>
                        <w:rFonts w:ascii="Calibri" w:eastAsia="Calibri" w:hAnsi="Calibri" w:cs="Calibri"/>
                        <w:b/>
                        <w:bCs/>
                        <w:i/>
                        <w:spacing w:val="1"/>
                        <w:position w:val="1"/>
                        <w:sz w:val="18"/>
                        <w:szCs w:val="18"/>
                      </w:rPr>
                      <w:t>o</w:t>
                    </w:r>
                    <w:r w:rsidRPr="005928CE">
                      <w:rPr>
                        <w:rFonts w:ascii="Calibri" w:eastAsia="Calibri" w:hAnsi="Calibri" w:cs="Calibri"/>
                        <w:b/>
                        <w:bCs/>
                        <w:i/>
                        <w:position w:val="1"/>
                        <w:sz w:val="18"/>
                        <w:szCs w:val="18"/>
                      </w:rPr>
                      <w:t>r</w:t>
                    </w:r>
                    <w:r w:rsidRPr="005928CE">
                      <w:rPr>
                        <w:rFonts w:ascii="Calibri" w:eastAsia="Calibri" w:hAnsi="Calibri" w:cs="Calibri"/>
                        <w:b/>
                        <w:bCs/>
                        <w:i/>
                        <w:spacing w:val="-2"/>
                        <w:position w:val="1"/>
                        <w:sz w:val="18"/>
                        <w:szCs w:val="18"/>
                      </w:rPr>
                      <w:t xml:space="preserve"> </w:t>
                    </w:r>
                    <w:r w:rsidRPr="005928CE">
                      <w:rPr>
                        <w:rFonts w:ascii="Calibri" w:eastAsia="Calibri" w:hAnsi="Calibri" w:cs="Calibri"/>
                        <w:b/>
                        <w:bCs/>
                        <w:i/>
                        <w:position w:val="1"/>
                        <w:sz w:val="18"/>
                        <w:szCs w:val="18"/>
                      </w:rPr>
                      <w:t>feed</w:t>
                    </w:r>
                    <w:r w:rsidRPr="005928CE">
                      <w:rPr>
                        <w:rFonts w:ascii="Calibri" w:eastAsia="Calibri" w:hAnsi="Calibri" w:cs="Calibri"/>
                        <w:b/>
                        <w:bCs/>
                        <w:i/>
                        <w:spacing w:val="1"/>
                        <w:position w:val="1"/>
                        <w:sz w:val="18"/>
                        <w:szCs w:val="18"/>
                      </w:rPr>
                      <w:t>b</w:t>
                    </w:r>
                    <w:r w:rsidRPr="005928CE">
                      <w:rPr>
                        <w:rFonts w:ascii="Calibri" w:eastAsia="Calibri" w:hAnsi="Calibri" w:cs="Calibri"/>
                        <w:b/>
                        <w:bCs/>
                        <w:i/>
                        <w:position w:val="1"/>
                        <w:sz w:val="18"/>
                        <w:szCs w:val="18"/>
                      </w:rPr>
                      <w:t>ack?</w:t>
                    </w:r>
                    <w:r w:rsidRPr="005928CE">
                      <w:rPr>
                        <w:rFonts w:ascii="Calibri" w:eastAsia="Calibri" w:hAnsi="Calibri" w:cs="Calibri"/>
                        <w:b/>
                        <w:bCs/>
                        <w:i/>
                        <w:spacing w:val="-6"/>
                        <w:position w:val="1"/>
                        <w:sz w:val="18"/>
                        <w:szCs w:val="18"/>
                      </w:rPr>
                      <w:t xml:space="preserve"> </w:t>
                    </w:r>
                    <w:r w:rsidRPr="005928CE">
                      <w:rPr>
                        <w:rFonts w:ascii="Calibri" w:eastAsia="Calibri" w:hAnsi="Calibri" w:cs="Calibri"/>
                        <w:b/>
                        <w:bCs/>
                        <w:i/>
                        <w:spacing w:val="1"/>
                        <w:position w:val="1"/>
                        <w:sz w:val="18"/>
                        <w:szCs w:val="18"/>
                      </w:rPr>
                      <w:t>P</w:t>
                    </w:r>
                    <w:r w:rsidRPr="005928CE">
                      <w:rPr>
                        <w:rFonts w:ascii="Calibri" w:eastAsia="Calibri" w:hAnsi="Calibri" w:cs="Calibri"/>
                        <w:b/>
                        <w:bCs/>
                        <w:i/>
                        <w:spacing w:val="-1"/>
                        <w:position w:val="1"/>
                        <w:sz w:val="18"/>
                        <w:szCs w:val="18"/>
                      </w:rPr>
                      <w:t>l</w:t>
                    </w:r>
                    <w:r w:rsidRPr="005928CE">
                      <w:rPr>
                        <w:rFonts w:ascii="Calibri" w:eastAsia="Calibri" w:hAnsi="Calibri" w:cs="Calibri"/>
                        <w:b/>
                        <w:bCs/>
                        <w:i/>
                        <w:position w:val="1"/>
                        <w:sz w:val="18"/>
                        <w:szCs w:val="18"/>
                      </w:rPr>
                      <w:t>e</w:t>
                    </w:r>
                    <w:r w:rsidRPr="005928CE">
                      <w:rPr>
                        <w:rFonts w:ascii="Calibri" w:eastAsia="Calibri" w:hAnsi="Calibri" w:cs="Calibri"/>
                        <w:b/>
                        <w:bCs/>
                        <w:i/>
                        <w:spacing w:val="1"/>
                        <w:position w:val="1"/>
                        <w:sz w:val="18"/>
                        <w:szCs w:val="18"/>
                      </w:rPr>
                      <w:t>a</w:t>
                    </w:r>
                    <w:r w:rsidRPr="005928CE">
                      <w:rPr>
                        <w:rFonts w:ascii="Calibri" w:eastAsia="Calibri" w:hAnsi="Calibri" w:cs="Calibri"/>
                        <w:b/>
                        <w:bCs/>
                        <w:i/>
                        <w:spacing w:val="3"/>
                        <w:position w:val="1"/>
                        <w:sz w:val="18"/>
                        <w:szCs w:val="18"/>
                      </w:rPr>
                      <w:t>s</w:t>
                    </w:r>
                    <w:r w:rsidRPr="005928CE">
                      <w:rPr>
                        <w:rFonts w:ascii="Calibri" w:eastAsia="Calibri" w:hAnsi="Calibri" w:cs="Calibri"/>
                        <w:b/>
                        <w:bCs/>
                        <w:i/>
                        <w:position w:val="1"/>
                        <w:sz w:val="18"/>
                        <w:szCs w:val="18"/>
                      </w:rPr>
                      <w:t>e</w:t>
                    </w:r>
                    <w:r w:rsidRPr="005928CE">
                      <w:rPr>
                        <w:rFonts w:ascii="Calibri" w:eastAsia="Calibri" w:hAnsi="Calibri" w:cs="Calibri"/>
                        <w:b/>
                        <w:bCs/>
                        <w:i/>
                        <w:spacing w:val="-4"/>
                        <w:position w:val="1"/>
                        <w:sz w:val="18"/>
                        <w:szCs w:val="18"/>
                      </w:rPr>
                      <w:t xml:space="preserve"> </w:t>
                    </w:r>
                    <w:r w:rsidRPr="005928CE">
                      <w:rPr>
                        <w:rFonts w:ascii="Calibri" w:eastAsia="Calibri" w:hAnsi="Calibri" w:cs="Calibri"/>
                        <w:b/>
                        <w:bCs/>
                        <w:i/>
                        <w:position w:val="1"/>
                        <w:sz w:val="18"/>
                        <w:szCs w:val="18"/>
                      </w:rPr>
                      <w:t>co</w:t>
                    </w:r>
                    <w:r w:rsidRPr="005928CE">
                      <w:rPr>
                        <w:rFonts w:ascii="Calibri" w:eastAsia="Calibri" w:hAnsi="Calibri" w:cs="Calibri"/>
                        <w:b/>
                        <w:bCs/>
                        <w:i/>
                        <w:spacing w:val="1"/>
                        <w:position w:val="1"/>
                        <w:sz w:val="18"/>
                        <w:szCs w:val="18"/>
                      </w:rPr>
                      <w:t>n</w:t>
                    </w:r>
                    <w:r w:rsidRPr="005928CE">
                      <w:rPr>
                        <w:rFonts w:ascii="Calibri" w:eastAsia="Calibri" w:hAnsi="Calibri" w:cs="Calibri"/>
                        <w:b/>
                        <w:bCs/>
                        <w:i/>
                        <w:position w:val="1"/>
                        <w:sz w:val="18"/>
                        <w:szCs w:val="18"/>
                      </w:rPr>
                      <w:t>t</w:t>
                    </w:r>
                    <w:r w:rsidRPr="005928CE">
                      <w:rPr>
                        <w:rFonts w:ascii="Calibri" w:eastAsia="Calibri" w:hAnsi="Calibri" w:cs="Calibri"/>
                        <w:b/>
                        <w:bCs/>
                        <w:i/>
                        <w:spacing w:val="1"/>
                        <w:position w:val="1"/>
                        <w:sz w:val="18"/>
                        <w:szCs w:val="18"/>
                      </w:rPr>
                      <w:t>a</w:t>
                    </w:r>
                    <w:r w:rsidRPr="005928CE">
                      <w:rPr>
                        <w:rFonts w:ascii="Calibri" w:eastAsia="Calibri" w:hAnsi="Calibri" w:cs="Calibri"/>
                        <w:b/>
                        <w:bCs/>
                        <w:i/>
                        <w:position w:val="1"/>
                        <w:sz w:val="18"/>
                        <w:szCs w:val="18"/>
                      </w:rPr>
                      <w:t>ct</w:t>
                    </w:r>
                    <w:r w:rsidRPr="005928CE">
                      <w:rPr>
                        <w:rFonts w:ascii="Calibri" w:eastAsia="Calibri" w:hAnsi="Calibri" w:cs="Calibri"/>
                        <w:b/>
                        <w:bCs/>
                        <w:i/>
                        <w:spacing w:val="-6"/>
                        <w:position w:val="1"/>
                        <w:sz w:val="18"/>
                        <w:szCs w:val="18"/>
                      </w:rPr>
                      <w:t xml:space="preserve"> </w:t>
                    </w:r>
                    <w:r w:rsidR="002D4AF8">
                      <w:rPr>
                        <w:rFonts w:ascii="Calibri" w:eastAsia="Calibri" w:hAnsi="Calibri" w:cs="Calibri"/>
                        <w:b/>
                        <w:bCs/>
                        <w:i/>
                        <w:spacing w:val="-6"/>
                        <w:position w:val="1"/>
                        <w:sz w:val="18"/>
                        <w:szCs w:val="18"/>
                      </w:rPr>
                      <w:t>broessner</w:t>
                    </w:r>
                    <w:r w:rsidR="005928CE" w:rsidRPr="005928CE">
                      <w:rPr>
                        <w:rFonts w:ascii="Calibri" w:eastAsia="Calibri" w:hAnsi="Calibri" w:cs="Calibri"/>
                        <w:b/>
                        <w:bCs/>
                        <w:i/>
                        <w:spacing w:val="-6"/>
                        <w:position w:val="1"/>
                        <w:sz w:val="18"/>
                        <w:szCs w:val="18"/>
                      </w:rPr>
                      <w:t>@schoolnutrition.org</w:t>
                    </w:r>
                    <w:r w:rsidR="005928CE" w:rsidRPr="005928CE">
                      <w:rPr>
                        <w:rFonts w:ascii="Calibri" w:eastAsia="Calibri" w:hAnsi="Calibri" w:cs="Calibri"/>
                        <w:b/>
                        <w:bCs/>
                        <w:i/>
                        <w:spacing w:val="-6"/>
                        <w:position w:val="1"/>
                        <w:sz w:val="20"/>
                        <w:szCs w:val="20"/>
                      </w:rPr>
                      <w:t xml:space="preserve"> </w:t>
                    </w:r>
                    <w:r w:rsidR="005928CE">
                      <w:rPr>
                        <w:rFonts w:ascii="Calibri" w:eastAsia="Calibri" w:hAnsi="Calibri" w:cs="Calibri"/>
                        <w:b/>
                        <w:bCs/>
                        <w:i/>
                        <w:spacing w:val="-6"/>
                        <w:position w:val="1"/>
                        <w:sz w:val="20"/>
                        <w:szCs w:val="20"/>
                      </w:rPr>
                      <w:t>h</w:t>
                    </w:r>
                    <w:r w:rsidR="00C304E9">
                      <w:rPr>
                        <w:rFonts w:ascii="Calibri" w:eastAsia="Calibri" w:hAnsi="Calibri" w:cs="Calibri"/>
                        <w:b/>
                        <w:bCs/>
                        <w:i/>
                        <w:spacing w:val="-6"/>
                        <w:position w:val="1"/>
                        <w:sz w:val="20"/>
                        <w:szCs w:val="20"/>
                      </w:rPr>
                      <w:t>haha</w:t>
                    </w:r>
                    <w:hyperlink r:id="rId2" w:history="1">
                      <w:r w:rsidR="00C304E9" w:rsidRPr="00892E91">
                        <w:rPr>
                          <w:rStyle w:val="Hyperlink"/>
                          <w:rFonts w:ascii="Calibri" w:eastAsia="Calibri" w:hAnsi="Calibri" w:cs="Calibri"/>
                          <w:b/>
                          <w:bCs/>
                          <w:i/>
                          <w:position w:val="1"/>
                          <w:sz w:val="20"/>
                          <w:szCs w:val="20"/>
                        </w:rPr>
                        <w:t>hafunkhouser</w:t>
                      </w:r>
                      <w:r w:rsidR="00C304E9" w:rsidRPr="00892E91">
                        <w:rPr>
                          <w:rStyle w:val="Hyperlink"/>
                          <w:rFonts w:ascii="Calibri" w:eastAsia="Calibri" w:hAnsi="Calibri" w:cs="Calibri"/>
                          <w:b/>
                          <w:bCs/>
                          <w:i/>
                          <w:spacing w:val="1"/>
                          <w:position w:val="1"/>
                          <w:sz w:val="20"/>
                          <w:szCs w:val="20"/>
                        </w:rPr>
                        <w:t>@s</w:t>
                      </w:r>
                      <w:r w:rsidR="00C304E9" w:rsidRPr="00892E91">
                        <w:rPr>
                          <w:rStyle w:val="Hyperlink"/>
                          <w:rFonts w:ascii="Calibri" w:eastAsia="Calibri" w:hAnsi="Calibri" w:cs="Calibri"/>
                          <w:b/>
                          <w:bCs/>
                          <w:i/>
                          <w:position w:val="1"/>
                          <w:sz w:val="20"/>
                          <w:szCs w:val="20"/>
                        </w:rPr>
                        <w:t>ch</w:t>
                      </w:r>
                      <w:r w:rsidR="00C304E9" w:rsidRPr="00892E91">
                        <w:rPr>
                          <w:rStyle w:val="Hyperlink"/>
                          <w:rFonts w:ascii="Calibri" w:eastAsia="Calibri" w:hAnsi="Calibri" w:cs="Calibri"/>
                          <w:b/>
                          <w:bCs/>
                          <w:i/>
                          <w:spacing w:val="1"/>
                          <w:position w:val="1"/>
                          <w:sz w:val="20"/>
                          <w:szCs w:val="20"/>
                        </w:rPr>
                        <w:t>o</w:t>
                      </w:r>
                      <w:r w:rsidR="00C304E9" w:rsidRPr="00892E91">
                        <w:rPr>
                          <w:rStyle w:val="Hyperlink"/>
                          <w:rFonts w:ascii="Calibri" w:eastAsia="Calibri" w:hAnsi="Calibri" w:cs="Calibri"/>
                          <w:b/>
                          <w:bCs/>
                          <w:i/>
                          <w:position w:val="1"/>
                          <w:sz w:val="20"/>
                          <w:szCs w:val="20"/>
                        </w:rPr>
                        <w:t>o</w:t>
                      </w:r>
                      <w:r w:rsidR="00C304E9" w:rsidRPr="00892E91">
                        <w:rPr>
                          <w:rStyle w:val="Hyperlink"/>
                          <w:rFonts w:ascii="Calibri" w:eastAsia="Calibri" w:hAnsi="Calibri" w:cs="Calibri"/>
                          <w:b/>
                          <w:bCs/>
                          <w:i/>
                          <w:spacing w:val="-1"/>
                          <w:position w:val="1"/>
                          <w:sz w:val="20"/>
                          <w:szCs w:val="20"/>
                        </w:rPr>
                        <w:t>l</w:t>
                      </w:r>
                      <w:r w:rsidR="00C304E9" w:rsidRPr="00892E91">
                        <w:rPr>
                          <w:rStyle w:val="Hyperlink"/>
                          <w:rFonts w:ascii="Calibri" w:eastAsia="Calibri" w:hAnsi="Calibri" w:cs="Calibri"/>
                          <w:b/>
                          <w:bCs/>
                          <w:i/>
                          <w:spacing w:val="3"/>
                          <w:position w:val="1"/>
                          <w:sz w:val="20"/>
                          <w:szCs w:val="20"/>
                        </w:rPr>
                        <w:t>n</w:t>
                      </w:r>
                      <w:r w:rsidR="00C304E9" w:rsidRPr="00892E91">
                        <w:rPr>
                          <w:rStyle w:val="Hyperlink"/>
                          <w:rFonts w:ascii="Calibri" w:eastAsia="Calibri" w:hAnsi="Calibri" w:cs="Calibri"/>
                          <w:b/>
                          <w:bCs/>
                          <w:i/>
                          <w:position w:val="1"/>
                          <w:sz w:val="20"/>
                          <w:szCs w:val="20"/>
                        </w:rPr>
                        <w:t>utr</w:t>
                      </w:r>
                      <w:r w:rsidR="00C304E9" w:rsidRPr="00892E91">
                        <w:rPr>
                          <w:rStyle w:val="Hyperlink"/>
                          <w:rFonts w:ascii="Calibri" w:eastAsia="Calibri" w:hAnsi="Calibri" w:cs="Calibri"/>
                          <w:b/>
                          <w:bCs/>
                          <w:i/>
                          <w:spacing w:val="-1"/>
                          <w:position w:val="1"/>
                          <w:sz w:val="20"/>
                          <w:szCs w:val="20"/>
                        </w:rPr>
                        <w:t>i</w:t>
                      </w:r>
                      <w:r w:rsidR="00C304E9" w:rsidRPr="00892E91">
                        <w:rPr>
                          <w:rStyle w:val="Hyperlink"/>
                          <w:rFonts w:ascii="Calibri" w:eastAsia="Calibri" w:hAnsi="Calibri" w:cs="Calibri"/>
                          <w:b/>
                          <w:bCs/>
                          <w:i/>
                          <w:position w:val="1"/>
                          <w:sz w:val="20"/>
                          <w:szCs w:val="20"/>
                        </w:rPr>
                        <w:t>tio</w:t>
                      </w:r>
                      <w:r w:rsidR="00C304E9" w:rsidRPr="00892E91">
                        <w:rPr>
                          <w:rStyle w:val="Hyperlink"/>
                          <w:rFonts w:ascii="Calibri" w:eastAsia="Calibri" w:hAnsi="Calibri" w:cs="Calibri"/>
                          <w:b/>
                          <w:bCs/>
                          <w:i/>
                          <w:spacing w:val="1"/>
                          <w:position w:val="1"/>
                          <w:sz w:val="20"/>
                          <w:szCs w:val="20"/>
                        </w:rPr>
                        <w:t>n</w:t>
                      </w:r>
                      <w:r w:rsidR="00C304E9" w:rsidRPr="00892E91">
                        <w:rPr>
                          <w:rStyle w:val="Hyperlink"/>
                          <w:rFonts w:ascii="Calibri" w:eastAsia="Calibri" w:hAnsi="Calibri" w:cs="Calibri"/>
                          <w:b/>
                          <w:bCs/>
                          <w:i/>
                          <w:position w:val="1"/>
                          <w:sz w:val="20"/>
                          <w:szCs w:val="20"/>
                        </w:rPr>
                        <w:t>.org</w:t>
                      </w:r>
                    </w:hyperlink>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186D18EF" wp14:editId="2C624152">
              <wp:simplePos x="0" y="0"/>
              <wp:positionH relativeFrom="page">
                <wp:posOffset>5774690</wp:posOffset>
              </wp:positionH>
              <wp:positionV relativeFrom="page">
                <wp:posOffset>9461500</wp:posOffset>
              </wp:positionV>
              <wp:extent cx="868680" cy="151765"/>
              <wp:effectExtent l="254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FD706" w14:textId="77777777" w:rsidR="004160BE" w:rsidRDefault="002D4AF8">
                          <w:pPr>
                            <w:spacing w:after="0" w:line="223" w:lineRule="exact"/>
                            <w:ind w:left="20" w:right="-50"/>
                            <w:rPr>
                              <w:rFonts w:ascii="Calibri" w:eastAsia="Calibri" w:hAnsi="Calibri" w:cs="Calibri"/>
                              <w:sz w:val="20"/>
                              <w:szCs w:val="20"/>
                            </w:rPr>
                          </w:pPr>
                          <w:r>
                            <w:rPr>
                              <w:rFonts w:ascii="Calibri" w:eastAsia="Calibri" w:hAnsi="Calibri" w:cs="Calibri"/>
                              <w:i/>
                              <w:spacing w:val="-8"/>
                              <w:position w:val="1"/>
                              <w:sz w:val="20"/>
                              <w:szCs w:val="20"/>
                            </w:rPr>
                            <w:t>August</w:t>
                          </w:r>
                          <w:r w:rsidR="0010513F">
                            <w:rPr>
                              <w:rFonts w:ascii="Calibri" w:eastAsia="Calibri" w:hAnsi="Calibri" w:cs="Calibri"/>
                              <w:i/>
                              <w:spacing w:val="-8"/>
                              <w:position w:val="1"/>
                              <w:sz w:val="20"/>
                              <w:szCs w:val="20"/>
                            </w:rPr>
                            <w:t xml:space="preserve"> </w:t>
                          </w:r>
                          <w:r w:rsidR="0010513F">
                            <w:rPr>
                              <w:rFonts w:ascii="Calibri" w:eastAsia="Calibri" w:hAnsi="Calibri" w:cs="Calibri"/>
                              <w:i/>
                              <w:position w:val="1"/>
                              <w:sz w:val="20"/>
                              <w:szCs w:val="20"/>
                            </w:rPr>
                            <w:t>201</w:t>
                          </w:r>
                          <w:r w:rsidR="00B3050E">
                            <w:rPr>
                              <w:rFonts w:ascii="Calibri" w:eastAsia="Calibri" w:hAnsi="Calibri" w:cs="Calibri"/>
                              <w:i/>
                              <w:position w:val="1"/>
                              <w:sz w:val="20"/>
                              <w:szCs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D18EF" id="Text Box 1" o:spid="_x0000_s1028" type="#_x0000_t202" style="position:absolute;margin-left:454.7pt;margin-top:745pt;width:68.4pt;height:11.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" filled="f" stroked="f">
              <v:textbox inset="0,0,0,0">
                <w:txbxContent>
                  <w:p w14:paraId="14AFD706" w14:textId="77777777" w:rsidR="004160BE" w:rsidRDefault="002D4AF8">
                    <w:pPr>
                      <w:spacing w:after="0" w:line="223" w:lineRule="exact"/>
                      <w:ind w:left="20" w:right="-50"/>
                      <w:rPr>
                        <w:rFonts w:ascii="Calibri" w:eastAsia="Calibri" w:hAnsi="Calibri" w:cs="Calibri"/>
                        <w:sz w:val="20"/>
                        <w:szCs w:val="20"/>
                      </w:rPr>
                    </w:pPr>
                    <w:r>
                      <w:rPr>
                        <w:rFonts w:ascii="Calibri" w:eastAsia="Calibri" w:hAnsi="Calibri" w:cs="Calibri"/>
                        <w:i/>
                        <w:spacing w:val="-8"/>
                        <w:position w:val="1"/>
                        <w:sz w:val="20"/>
                        <w:szCs w:val="20"/>
                      </w:rPr>
                      <w:t>August</w:t>
                    </w:r>
                    <w:r w:rsidR="0010513F">
                      <w:rPr>
                        <w:rFonts w:ascii="Calibri" w:eastAsia="Calibri" w:hAnsi="Calibri" w:cs="Calibri"/>
                        <w:i/>
                        <w:spacing w:val="-8"/>
                        <w:position w:val="1"/>
                        <w:sz w:val="20"/>
                        <w:szCs w:val="20"/>
                      </w:rPr>
                      <w:t xml:space="preserve"> </w:t>
                    </w:r>
                    <w:r w:rsidR="0010513F">
                      <w:rPr>
                        <w:rFonts w:ascii="Calibri" w:eastAsia="Calibri" w:hAnsi="Calibri" w:cs="Calibri"/>
                        <w:i/>
                        <w:position w:val="1"/>
                        <w:sz w:val="20"/>
                        <w:szCs w:val="20"/>
                      </w:rPr>
                      <w:t>201</w:t>
                    </w:r>
                    <w:r w:rsidR="00B3050E">
                      <w:rPr>
                        <w:rFonts w:ascii="Calibri" w:eastAsia="Calibri" w:hAnsi="Calibri" w:cs="Calibri"/>
                        <w:i/>
                        <w:position w:val="1"/>
                        <w:sz w:val="20"/>
                        <w:szCs w:val="20"/>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8911E" w14:textId="77777777" w:rsidR="00657C2F" w:rsidRDefault="00657C2F">
      <w:pPr>
        <w:spacing w:after="0" w:line="240" w:lineRule="auto"/>
      </w:pPr>
      <w:r>
        <w:separator/>
      </w:r>
    </w:p>
  </w:footnote>
  <w:footnote w:type="continuationSeparator" w:id="0">
    <w:p w14:paraId="6F043F16" w14:textId="77777777" w:rsidR="00657C2F" w:rsidRDefault="00657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FC67" w14:textId="77777777" w:rsidR="004160BE" w:rsidRDefault="00781453">
    <w:pPr>
      <w:spacing w:after="0" w:line="200" w:lineRule="exact"/>
      <w:rPr>
        <w:sz w:val="20"/>
        <w:szCs w:val="20"/>
      </w:rPr>
    </w:pPr>
    <w:r>
      <w:rPr>
        <w:noProof/>
      </w:rPr>
      <w:drawing>
        <wp:anchor distT="0" distB="0" distL="114300" distR="114300" simplePos="0" relativeHeight="251655680" behindDoc="1" locked="0" layoutInCell="1" allowOverlap="1" wp14:anchorId="45C82DBF" wp14:editId="2B8FCAA9">
          <wp:simplePos x="0" y="0"/>
          <wp:positionH relativeFrom="page">
            <wp:posOffset>685800</wp:posOffset>
          </wp:positionH>
          <wp:positionV relativeFrom="page">
            <wp:posOffset>457200</wp:posOffset>
          </wp:positionV>
          <wp:extent cx="1238250" cy="9239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923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465E79CE" wp14:editId="3173A775">
          <wp:simplePos x="0" y="0"/>
          <wp:positionH relativeFrom="page">
            <wp:posOffset>5048250</wp:posOffset>
          </wp:positionH>
          <wp:positionV relativeFrom="page">
            <wp:posOffset>457200</wp:posOffset>
          </wp:positionV>
          <wp:extent cx="1581150" cy="923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A5B"/>
    <w:multiLevelType w:val="hybridMultilevel"/>
    <w:tmpl w:val="CB4801F6"/>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15:restartNumberingAfterBreak="0">
    <w:nsid w:val="124A5C24"/>
    <w:multiLevelType w:val="hybridMultilevel"/>
    <w:tmpl w:val="1BE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B1431"/>
    <w:multiLevelType w:val="hybridMultilevel"/>
    <w:tmpl w:val="7E6C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B5065"/>
    <w:multiLevelType w:val="hybridMultilevel"/>
    <w:tmpl w:val="F550A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192D6E"/>
    <w:multiLevelType w:val="hybridMultilevel"/>
    <w:tmpl w:val="2158A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E24DF5"/>
    <w:multiLevelType w:val="hybridMultilevel"/>
    <w:tmpl w:val="DB4C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8301A"/>
    <w:multiLevelType w:val="hybridMultilevel"/>
    <w:tmpl w:val="1400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76F45"/>
    <w:multiLevelType w:val="multilevel"/>
    <w:tmpl w:val="D3726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DA5B24"/>
    <w:multiLevelType w:val="hybridMultilevel"/>
    <w:tmpl w:val="7B64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C7F59"/>
    <w:multiLevelType w:val="hybridMultilevel"/>
    <w:tmpl w:val="7ED8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8075B8E"/>
    <w:multiLevelType w:val="hybridMultilevel"/>
    <w:tmpl w:val="AC443036"/>
    <w:lvl w:ilvl="0" w:tplc="E458A04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D46CC"/>
    <w:multiLevelType w:val="multilevel"/>
    <w:tmpl w:val="707A9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EF4931"/>
    <w:multiLevelType w:val="multilevel"/>
    <w:tmpl w:val="28F23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561CAF"/>
    <w:multiLevelType w:val="hybridMultilevel"/>
    <w:tmpl w:val="3ACC1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00BB1"/>
    <w:multiLevelType w:val="hybridMultilevel"/>
    <w:tmpl w:val="5FB64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434417"/>
    <w:multiLevelType w:val="hybridMultilevel"/>
    <w:tmpl w:val="C42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2"/>
  </w:num>
  <w:num w:numId="9">
    <w:abstractNumId w:val="0"/>
  </w:num>
  <w:num w:numId="10">
    <w:abstractNumId w:val="15"/>
  </w:num>
  <w:num w:numId="11">
    <w:abstractNumId w:val="8"/>
  </w:num>
  <w:num w:numId="12">
    <w:abstractNumId w:val="6"/>
  </w:num>
  <w:num w:numId="13">
    <w:abstractNumId w:val="1"/>
  </w:num>
  <w:num w:numId="14">
    <w:abstractNumId w:val="10"/>
  </w:num>
  <w:num w:numId="15">
    <w:abstractNumId w:val="3"/>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BE"/>
    <w:rsid w:val="000036C7"/>
    <w:rsid w:val="00023C9E"/>
    <w:rsid w:val="000330CC"/>
    <w:rsid w:val="000646B0"/>
    <w:rsid w:val="00070156"/>
    <w:rsid w:val="00081121"/>
    <w:rsid w:val="00092BF4"/>
    <w:rsid w:val="000A34D7"/>
    <w:rsid w:val="000A3670"/>
    <w:rsid w:val="000A77A0"/>
    <w:rsid w:val="000C4A1E"/>
    <w:rsid w:val="000D090D"/>
    <w:rsid w:val="000D4E54"/>
    <w:rsid w:val="000F6173"/>
    <w:rsid w:val="0010513F"/>
    <w:rsid w:val="00117306"/>
    <w:rsid w:val="00146EF4"/>
    <w:rsid w:val="001526E8"/>
    <w:rsid w:val="00157187"/>
    <w:rsid w:val="00160492"/>
    <w:rsid w:val="00196216"/>
    <w:rsid w:val="001A4DB0"/>
    <w:rsid w:val="001B2CA9"/>
    <w:rsid w:val="001B3AF2"/>
    <w:rsid w:val="001C2DAC"/>
    <w:rsid w:val="001C3AB7"/>
    <w:rsid w:val="001C6459"/>
    <w:rsid w:val="001D61A4"/>
    <w:rsid w:val="001D7523"/>
    <w:rsid w:val="001F123E"/>
    <w:rsid w:val="00202B09"/>
    <w:rsid w:val="002048DB"/>
    <w:rsid w:val="0021337A"/>
    <w:rsid w:val="002228A7"/>
    <w:rsid w:val="002409ED"/>
    <w:rsid w:val="00252477"/>
    <w:rsid w:val="00256A9D"/>
    <w:rsid w:val="00256EFC"/>
    <w:rsid w:val="00272223"/>
    <w:rsid w:val="002913AC"/>
    <w:rsid w:val="002A6C3A"/>
    <w:rsid w:val="002B6FF5"/>
    <w:rsid w:val="002C0384"/>
    <w:rsid w:val="002C6B80"/>
    <w:rsid w:val="002D4AF8"/>
    <w:rsid w:val="002D6EA5"/>
    <w:rsid w:val="002E6AEA"/>
    <w:rsid w:val="002F0550"/>
    <w:rsid w:val="00317C35"/>
    <w:rsid w:val="00343075"/>
    <w:rsid w:val="00351726"/>
    <w:rsid w:val="0038136A"/>
    <w:rsid w:val="00390D36"/>
    <w:rsid w:val="00390DBD"/>
    <w:rsid w:val="003A088E"/>
    <w:rsid w:val="003B193D"/>
    <w:rsid w:val="003B46A3"/>
    <w:rsid w:val="003B5B23"/>
    <w:rsid w:val="003D6D12"/>
    <w:rsid w:val="003E5E39"/>
    <w:rsid w:val="003F0E4E"/>
    <w:rsid w:val="003F7301"/>
    <w:rsid w:val="004022FF"/>
    <w:rsid w:val="004160BE"/>
    <w:rsid w:val="00417B0D"/>
    <w:rsid w:val="00420FE8"/>
    <w:rsid w:val="004263B6"/>
    <w:rsid w:val="004264DE"/>
    <w:rsid w:val="00450061"/>
    <w:rsid w:val="00493399"/>
    <w:rsid w:val="004C3AF6"/>
    <w:rsid w:val="004C5462"/>
    <w:rsid w:val="004C61B6"/>
    <w:rsid w:val="004D063B"/>
    <w:rsid w:val="004D0ACB"/>
    <w:rsid w:val="004D5089"/>
    <w:rsid w:val="00512628"/>
    <w:rsid w:val="00521A4E"/>
    <w:rsid w:val="00526FF2"/>
    <w:rsid w:val="005737DF"/>
    <w:rsid w:val="00591B78"/>
    <w:rsid w:val="005928CE"/>
    <w:rsid w:val="00595F1D"/>
    <w:rsid w:val="005C05FA"/>
    <w:rsid w:val="005C399D"/>
    <w:rsid w:val="005C6278"/>
    <w:rsid w:val="005C67AC"/>
    <w:rsid w:val="005D1EB8"/>
    <w:rsid w:val="005D5D41"/>
    <w:rsid w:val="00627A16"/>
    <w:rsid w:val="0063554B"/>
    <w:rsid w:val="0064651D"/>
    <w:rsid w:val="0065031C"/>
    <w:rsid w:val="0065103B"/>
    <w:rsid w:val="00657C2F"/>
    <w:rsid w:val="00661BAA"/>
    <w:rsid w:val="006A7F9F"/>
    <w:rsid w:val="006B2A8A"/>
    <w:rsid w:val="006B799F"/>
    <w:rsid w:val="006D513B"/>
    <w:rsid w:val="006D6176"/>
    <w:rsid w:val="006E41B9"/>
    <w:rsid w:val="006F30FA"/>
    <w:rsid w:val="006F59D9"/>
    <w:rsid w:val="00703D9B"/>
    <w:rsid w:val="00730961"/>
    <w:rsid w:val="00737FE1"/>
    <w:rsid w:val="00744FBF"/>
    <w:rsid w:val="00747CC0"/>
    <w:rsid w:val="00753453"/>
    <w:rsid w:val="00753D1D"/>
    <w:rsid w:val="0075539B"/>
    <w:rsid w:val="00756561"/>
    <w:rsid w:val="00764C92"/>
    <w:rsid w:val="00777533"/>
    <w:rsid w:val="00781453"/>
    <w:rsid w:val="007821F8"/>
    <w:rsid w:val="00786ECC"/>
    <w:rsid w:val="007A1163"/>
    <w:rsid w:val="007B73AF"/>
    <w:rsid w:val="007D6B65"/>
    <w:rsid w:val="007E1996"/>
    <w:rsid w:val="007F3450"/>
    <w:rsid w:val="007F4457"/>
    <w:rsid w:val="0080055F"/>
    <w:rsid w:val="008014EC"/>
    <w:rsid w:val="008021B2"/>
    <w:rsid w:val="00802C45"/>
    <w:rsid w:val="00820A02"/>
    <w:rsid w:val="008228ED"/>
    <w:rsid w:val="00833D44"/>
    <w:rsid w:val="00864E11"/>
    <w:rsid w:val="00870927"/>
    <w:rsid w:val="0087177F"/>
    <w:rsid w:val="00871A6F"/>
    <w:rsid w:val="00874E86"/>
    <w:rsid w:val="00881FE0"/>
    <w:rsid w:val="00893D20"/>
    <w:rsid w:val="008971FE"/>
    <w:rsid w:val="008B2F20"/>
    <w:rsid w:val="008E0AE3"/>
    <w:rsid w:val="008E2C5C"/>
    <w:rsid w:val="008E7AA4"/>
    <w:rsid w:val="008F755A"/>
    <w:rsid w:val="009059E9"/>
    <w:rsid w:val="00963D57"/>
    <w:rsid w:val="00992686"/>
    <w:rsid w:val="009A510E"/>
    <w:rsid w:val="009A700E"/>
    <w:rsid w:val="009B179D"/>
    <w:rsid w:val="009C0022"/>
    <w:rsid w:val="009C5672"/>
    <w:rsid w:val="009D7AD4"/>
    <w:rsid w:val="009E4138"/>
    <w:rsid w:val="009E5CEA"/>
    <w:rsid w:val="009F3AEA"/>
    <w:rsid w:val="00A23555"/>
    <w:rsid w:val="00A366A0"/>
    <w:rsid w:val="00A630F2"/>
    <w:rsid w:val="00A750E5"/>
    <w:rsid w:val="00AC240C"/>
    <w:rsid w:val="00AD2D26"/>
    <w:rsid w:val="00AE5889"/>
    <w:rsid w:val="00AF44E6"/>
    <w:rsid w:val="00AF4FF7"/>
    <w:rsid w:val="00B128C7"/>
    <w:rsid w:val="00B23DD3"/>
    <w:rsid w:val="00B3050E"/>
    <w:rsid w:val="00B46E04"/>
    <w:rsid w:val="00B5418F"/>
    <w:rsid w:val="00B62592"/>
    <w:rsid w:val="00B643D0"/>
    <w:rsid w:val="00B7757D"/>
    <w:rsid w:val="00B802B6"/>
    <w:rsid w:val="00B84218"/>
    <w:rsid w:val="00B87387"/>
    <w:rsid w:val="00B92F1C"/>
    <w:rsid w:val="00B9568C"/>
    <w:rsid w:val="00BB6D35"/>
    <w:rsid w:val="00BC7B40"/>
    <w:rsid w:val="00BE1A72"/>
    <w:rsid w:val="00BE2411"/>
    <w:rsid w:val="00C15575"/>
    <w:rsid w:val="00C16C58"/>
    <w:rsid w:val="00C21051"/>
    <w:rsid w:val="00C258FD"/>
    <w:rsid w:val="00C304E9"/>
    <w:rsid w:val="00C36F5D"/>
    <w:rsid w:val="00C44C19"/>
    <w:rsid w:val="00C62270"/>
    <w:rsid w:val="00C6628D"/>
    <w:rsid w:val="00C80CC5"/>
    <w:rsid w:val="00C82B00"/>
    <w:rsid w:val="00CA1F2E"/>
    <w:rsid w:val="00CE1203"/>
    <w:rsid w:val="00CE28DB"/>
    <w:rsid w:val="00D03896"/>
    <w:rsid w:val="00D11E84"/>
    <w:rsid w:val="00D26125"/>
    <w:rsid w:val="00D27584"/>
    <w:rsid w:val="00D30DD0"/>
    <w:rsid w:val="00D43536"/>
    <w:rsid w:val="00D55278"/>
    <w:rsid w:val="00D55D69"/>
    <w:rsid w:val="00D74CA3"/>
    <w:rsid w:val="00D8485C"/>
    <w:rsid w:val="00D84E88"/>
    <w:rsid w:val="00D90FAD"/>
    <w:rsid w:val="00DA2C84"/>
    <w:rsid w:val="00DB0623"/>
    <w:rsid w:val="00DC656C"/>
    <w:rsid w:val="00DD252D"/>
    <w:rsid w:val="00DE7FA1"/>
    <w:rsid w:val="00DF3561"/>
    <w:rsid w:val="00E02390"/>
    <w:rsid w:val="00E146C5"/>
    <w:rsid w:val="00E1558C"/>
    <w:rsid w:val="00E17072"/>
    <w:rsid w:val="00E36F0C"/>
    <w:rsid w:val="00E43BF0"/>
    <w:rsid w:val="00E66A4B"/>
    <w:rsid w:val="00E710DA"/>
    <w:rsid w:val="00E91808"/>
    <w:rsid w:val="00E93D06"/>
    <w:rsid w:val="00EA5F35"/>
    <w:rsid w:val="00EB71E0"/>
    <w:rsid w:val="00EC5B7B"/>
    <w:rsid w:val="00EC6233"/>
    <w:rsid w:val="00ED58D7"/>
    <w:rsid w:val="00EE25FE"/>
    <w:rsid w:val="00EF2514"/>
    <w:rsid w:val="00F02576"/>
    <w:rsid w:val="00F13089"/>
    <w:rsid w:val="00F44AC6"/>
    <w:rsid w:val="00F47FCB"/>
    <w:rsid w:val="00F524A3"/>
    <w:rsid w:val="00F57968"/>
    <w:rsid w:val="00F64B9B"/>
    <w:rsid w:val="00F81303"/>
    <w:rsid w:val="00F861FC"/>
    <w:rsid w:val="00F915F7"/>
    <w:rsid w:val="00F969A9"/>
    <w:rsid w:val="00FA50DF"/>
    <w:rsid w:val="00FA6E84"/>
    <w:rsid w:val="00FB7E03"/>
    <w:rsid w:val="00FE678B"/>
    <w:rsid w:val="00FF3DD2"/>
    <w:rsid w:val="00FF5ADC"/>
    <w:rsid w:val="00FF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64D84"/>
  <w15:docId w15:val="{9247A3F3-1EF6-42E2-A504-8B18856A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996"/>
  </w:style>
  <w:style w:type="paragraph" w:styleId="Heading1">
    <w:name w:val="heading 1"/>
    <w:basedOn w:val="Normal"/>
    <w:next w:val="Normal"/>
    <w:link w:val="Heading1Char"/>
    <w:uiPriority w:val="9"/>
    <w:qFormat/>
    <w:rsid w:val="00CA1F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A08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4E9"/>
  </w:style>
  <w:style w:type="paragraph" w:styleId="Footer">
    <w:name w:val="footer"/>
    <w:basedOn w:val="Normal"/>
    <w:link w:val="FooterChar"/>
    <w:uiPriority w:val="99"/>
    <w:unhideWhenUsed/>
    <w:rsid w:val="00C30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4E9"/>
  </w:style>
  <w:style w:type="character" w:styleId="Hyperlink">
    <w:name w:val="Hyperlink"/>
    <w:basedOn w:val="DefaultParagraphFont"/>
    <w:uiPriority w:val="99"/>
    <w:unhideWhenUsed/>
    <w:rsid w:val="00C304E9"/>
    <w:rPr>
      <w:color w:val="0000FF" w:themeColor="hyperlink"/>
      <w:u w:val="single"/>
    </w:rPr>
  </w:style>
  <w:style w:type="character" w:styleId="UnresolvedMention">
    <w:name w:val="Unresolved Mention"/>
    <w:basedOn w:val="DefaultParagraphFont"/>
    <w:uiPriority w:val="99"/>
    <w:semiHidden/>
    <w:unhideWhenUsed/>
    <w:rsid w:val="00C304E9"/>
    <w:rPr>
      <w:color w:val="808080"/>
      <w:shd w:val="clear" w:color="auto" w:fill="E6E6E6"/>
    </w:rPr>
  </w:style>
  <w:style w:type="paragraph" w:styleId="NoSpacing">
    <w:name w:val="No Spacing"/>
    <w:basedOn w:val="Normal"/>
    <w:uiPriority w:val="1"/>
    <w:qFormat/>
    <w:rsid w:val="00C304E9"/>
    <w:pPr>
      <w:widowControl/>
      <w:spacing w:after="0" w:line="240" w:lineRule="auto"/>
    </w:pPr>
    <w:rPr>
      <w:rFonts w:ascii="Calibri" w:hAnsi="Calibri" w:cs="Calibri"/>
    </w:rPr>
  </w:style>
  <w:style w:type="character" w:styleId="FollowedHyperlink">
    <w:name w:val="FollowedHyperlink"/>
    <w:basedOn w:val="DefaultParagraphFont"/>
    <w:uiPriority w:val="99"/>
    <w:semiHidden/>
    <w:unhideWhenUsed/>
    <w:rsid w:val="00C304E9"/>
    <w:rPr>
      <w:color w:val="800080" w:themeColor="followedHyperlink"/>
      <w:u w:val="single"/>
    </w:rPr>
  </w:style>
  <w:style w:type="character" w:customStyle="1" w:styleId="Heading3Char">
    <w:name w:val="Heading 3 Char"/>
    <w:basedOn w:val="DefaultParagraphFont"/>
    <w:link w:val="Heading3"/>
    <w:uiPriority w:val="9"/>
    <w:semiHidden/>
    <w:rsid w:val="003A088E"/>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CA1F2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526E8"/>
    <w:pPr>
      <w:ind w:left="720"/>
      <w:contextualSpacing/>
    </w:pPr>
  </w:style>
  <w:style w:type="paragraph" w:customStyle="1" w:styleId="Default">
    <w:name w:val="Default"/>
    <w:rsid w:val="001526E8"/>
    <w:pPr>
      <w:widowControl/>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D2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D26"/>
    <w:rPr>
      <w:rFonts w:ascii="Segoe UI" w:hAnsi="Segoe UI" w:cs="Segoe UI"/>
      <w:sz w:val="18"/>
      <w:szCs w:val="18"/>
    </w:rPr>
  </w:style>
  <w:style w:type="character" w:styleId="CommentReference">
    <w:name w:val="annotation reference"/>
    <w:basedOn w:val="DefaultParagraphFont"/>
    <w:uiPriority w:val="99"/>
    <w:semiHidden/>
    <w:unhideWhenUsed/>
    <w:rsid w:val="00157187"/>
    <w:rPr>
      <w:sz w:val="16"/>
      <w:szCs w:val="16"/>
    </w:rPr>
  </w:style>
  <w:style w:type="paragraph" w:styleId="CommentText">
    <w:name w:val="annotation text"/>
    <w:basedOn w:val="Normal"/>
    <w:link w:val="CommentTextChar"/>
    <w:uiPriority w:val="99"/>
    <w:semiHidden/>
    <w:unhideWhenUsed/>
    <w:rsid w:val="00157187"/>
    <w:pPr>
      <w:spacing w:line="240" w:lineRule="auto"/>
    </w:pPr>
    <w:rPr>
      <w:sz w:val="20"/>
      <w:szCs w:val="20"/>
    </w:rPr>
  </w:style>
  <w:style w:type="character" w:customStyle="1" w:styleId="CommentTextChar">
    <w:name w:val="Comment Text Char"/>
    <w:basedOn w:val="DefaultParagraphFont"/>
    <w:link w:val="CommentText"/>
    <w:uiPriority w:val="99"/>
    <w:semiHidden/>
    <w:rsid w:val="00157187"/>
    <w:rPr>
      <w:sz w:val="20"/>
      <w:szCs w:val="20"/>
    </w:rPr>
  </w:style>
  <w:style w:type="paragraph" w:styleId="CommentSubject">
    <w:name w:val="annotation subject"/>
    <w:basedOn w:val="CommentText"/>
    <w:next w:val="CommentText"/>
    <w:link w:val="CommentSubjectChar"/>
    <w:uiPriority w:val="99"/>
    <w:semiHidden/>
    <w:unhideWhenUsed/>
    <w:rsid w:val="00157187"/>
    <w:rPr>
      <w:b/>
      <w:bCs/>
    </w:rPr>
  </w:style>
  <w:style w:type="character" w:customStyle="1" w:styleId="CommentSubjectChar">
    <w:name w:val="Comment Subject Char"/>
    <w:basedOn w:val="CommentTextChar"/>
    <w:link w:val="CommentSubject"/>
    <w:uiPriority w:val="99"/>
    <w:semiHidden/>
    <w:rsid w:val="00157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2312">
      <w:bodyDiv w:val="1"/>
      <w:marLeft w:val="0"/>
      <w:marRight w:val="0"/>
      <w:marTop w:val="0"/>
      <w:marBottom w:val="0"/>
      <w:divBdr>
        <w:top w:val="none" w:sz="0" w:space="0" w:color="auto"/>
        <w:left w:val="none" w:sz="0" w:space="0" w:color="auto"/>
        <w:bottom w:val="none" w:sz="0" w:space="0" w:color="auto"/>
        <w:right w:val="none" w:sz="0" w:space="0" w:color="auto"/>
      </w:divBdr>
    </w:div>
    <w:div w:id="114492846">
      <w:bodyDiv w:val="1"/>
      <w:marLeft w:val="0"/>
      <w:marRight w:val="0"/>
      <w:marTop w:val="0"/>
      <w:marBottom w:val="0"/>
      <w:divBdr>
        <w:top w:val="none" w:sz="0" w:space="0" w:color="auto"/>
        <w:left w:val="none" w:sz="0" w:space="0" w:color="auto"/>
        <w:bottom w:val="none" w:sz="0" w:space="0" w:color="auto"/>
        <w:right w:val="none" w:sz="0" w:space="0" w:color="auto"/>
      </w:divBdr>
    </w:div>
    <w:div w:id="123544673">
      <w:bodyDiv w:val="1"/>
      <w:marLeft w:val="0"/>
      <w:marRight w:val="0"/>
      <w:marTop w:val="0"/>
      <w:marBottom w:val="0"/>
      <w:divBdr>
        <w:top w:val="none" w:sz="0" w:space="0" w:color="auto"/>
        <w:left w:val="none" w:sz="0" w:space="0" w:color="auto"/>
        <w:bottom w:val="none" w:sz="0" w:space="0" w:color="auto"/>
        <w:right w:val="none" w:sz="0" w:space="0" w:color="auto"/>
      </w:divBdr>
    </w:div>
    <w:div w:id="142966297">
      <w:bodyDiv w:val="1"/>
      <w:marLeft w:val="0"/>
      <w:marRight w:val="0"/>
      <w:marTop w:val="0"/>
      <w:marBottom w:val="0"/>
      <w:divBdr>
        <w:top w:val="none" w:sz="0" w:space="0" w:color="auto"/>
        <w:left w:val="none" w:sz="0" w:space="0" w:color="auto"/>
        <w:bottom w:val="none" w:sz="0" w:space="0" w:color="auto"/>
        <w:right w:val="none" w:sz="0" w:space="0" w:color="auto"/>
      </w:divBdr>
    </w:div>
    <w:div w:id="196548666">
      <w:bodyDiv w:val="1"/>
      <w:marLeft w:val="0"/>
      <w:marRight w:val="0"/>
      <w:marTop w:val="0"/>
      <w:marBottom w:val="0"/>
      <w:divBdr>
        <w:top w:val="none" w:sz="0" w:space="0" w:color="auto"/>
        <w:left w:val="none" w:sz="0" w:space="0" w:color="auto"/>
        <w:bottom w:val="none" w:sz="0" w:space="0" w:color="auto"/>
        <w:right w:val="none" w:sz="0" w:space="0" w:color="auto"/>
      </w:divBdr>
    </w:div>
    <w:div w:id="291373482">
      <w:bodyDiv w:val="1"/>
      <w:marLeft w:val="0"/>
      <w:marRight w:val="0"/>
      <w:marTop w:val="0"/>
      <w:marBottom w:val="0"/>
      <w:divBdr>
        <w:top w:val="none" w:sz="0" w:space="0" w:color="auto"/>
        <w:left w:val="none" w:sz="0" w:space="0" w:color="auto"/>
        <w:bottom w:val="none" w:sz="0" w:space="0" w:color="auto"/>
        <w:right w:val="none" w:sz="0" w:space="0" w:color="auto"/>
      </w:divBdr>
    </w:div>
    <w:div w:id="323628451">
      <w:bodyDiv w:val="1"/>
      <w:marLeft w:val="0"/>
      <w:marRight w:val="0"/>
      <w:marTop w:val="0"/>
      <w:marBottom w:val="0"/>
      <w:divBdr>
        <w:top w:val="none" w:sz="0" w:space="0" w:color="auto"/>
        <w:left w:val="none" w:sz="0" w:space="0" w:color="auto"/>
        <w:bottom w:val="none" w:sz="0" w:space="0" w:color="auto"/>
        <w:right w:val="none" w:sz="0" w:space="0" w:color="auto"/>
      </w:divBdr>
    </w:div>
    <w:div w:id="341933674">
      <w:bodyDiv w:val="1"/>
      <w:marLeft w:val="0"/>
      <w:marRight w:val="0"/>
      <w:marTop w:val="0"/>
      <w:marBottom w:val="0"/>
      <w:divBdr>
        <w:top w:val="none" w:sz="0" w:space="0" w:color="auto"/>
        <w:left w:val="none" w:sz="0" w:space="0" w:color="auto"/>
        <w:bottom w:val="none" w:sz="0" w:space="0" w:color="auto"/>
        <w:right w:val="none" w:sz="0" w:space="0" w:color="auto"/>
      </w:divBdr>
    </w:div>
    <w:div w:id="383719274">
      <w:bodyDiv w:val="1"/>
      <w:marLeft w:val="0"/>
      <w:marRight w:val="0"/>
      <w:marTop w:val="0"/>
      <w:marBottom w:val="0"/>
      <w:divBdr>
        <w:top w:val="none" w:sz="0" w:space="0" w:color="auto"/>
        <w:left w:val="none" w:sz="0" w:space="0" w:color="auto"/>
        <w:bottom w:val="none" w:sz="0" w:space="0" w:color="auto"/>
        <w:right w:val="none" w:sz="0" w:space="0" w:color="auto"/>
      </w:divBdr>
    </w:div>
    <w:div w:id="418332005">
      <w:bodyDiv w:val="1"/>
      <w:marLeft w:val="0"/>
      <w:marRight w:val="0"/>
      <w:marTop w:val="0"/>
      <w:marBottom w:val="0"/>
      <w:divBdr>
        <w:top w:val="none" w:sz="0" w:space="0" w:color="auto"/>
        <w:left w:val="none" w:sz="0" w:space="0" w:color="auto"/>
        <w:bottom w:val="none" w:sz="0" w:space="0" w:color="auto"/>
        <w:right w:val="none" w:sz="0" w:space="0" w:color="auto"/>
      </w:divBdr>
    </w:div>
    <w:div w:id="459424023">
      <w:bodyDiv w:val="1"/>
      <w:marLeft w:val="0"/>
      <w:marRight w:val="0"/>
      <w:marTop w:val="0"/>
      <w:marBottom w:val="0"/>
      <w:divBdr>
        <w:top w:val="none" w:sz="0" w:space="0" w:color="auto"/>
        <w:left w:val="none" w:sz="0" w:space="0" w:color="auto"/>
        <w:bottom w:val="none" w:sz="0" w:space="0" w:color="auto"/>
        <w:right w:val="none" w:sz="0" w:space="0" w:color="auto"/>
      </w:divBdr>
    </w:div>
    <w:div w:id="469713010">
      <w:bodyDiv w:val="1"/>
      <w:marLeft w:val="0"/>
      <w:marRight w:val="0"/>
      <w:marTop w:val="0"/>
      <w:marBottom w:val="0"/>
      <w:divBdr>
        <w:top w:val="none" w:sz="0" w:space="0" w:color="auto"/>
        <w:left w:val="none" w:sz="0" w:space="0" w:color="auto"/>
        <w:bottom w:val="none" w:sz="0" w:space="0" w:color="auto"/>
        <w:right w:val="none" w:sz="0" w:space="0" w:color="auto"/>
      </w:divBdr>
    </w:div>
    <w:div w:id="482938532">
      <w:bodyDiv w:val="1"/>
      <w:marLeft w:val="0"/>
      <w:marRight w:val="0"/>
      <w:marTop w:val="0"/>
      <w:marBottom w:val="0"/>
      <w:divBdr>
        <w:top w:val="none" w:sz="0" w:space="0" w:color="auto"/>
        <w:left w:val="none" w:sz="0" w:space="0" w:color="auto"/>
        <w:bottom w:val="none" w:sz="0" w:space="0" w:color="auto"/>
        <w:right w:val="none" w:sz="0" w:space="0" w:color="auto"/>
      </w:divBdr>
    </w:div>
    <w:div w:id="523709515">
      <w:bodyDiv w:val="1"/>
      <w:marLeft w:val="0"/>
      <w:marRight w:val="0"/>
      <w:marTop w:val="0"/>
      <w:marBottom w:val="0"/>
      <w:divBdr>
        <w:top w:val="none" w:sz="0" w:space="0" w:color="auto"/>
        <w:left w:val="none" w:sz="0" w:space="0" w:color="auto"/>
        <w:bottom w:val="none" w:sz="0" w:space="0" w:color="auto"/>
        <w:right w:val="none" w:sz="0" w:space="0" w:color="auto"/>
      </w:divBdr>
    </w:div>
    <w:div w:id="568922639">
      <w:bodyDiv w:val="1"/>
      <w:marLeft w:val="0"/>
      <w:marRight w:val="0"/>
      <w:marTop w:val="0"/>
      <w:marBottom w:val="0"/>
      <w:divBdr>
        <w:top w:val="none" w:sz="0" w:space="0" w:color="auto"/>
        <w:left w:val="none" w:sz="0" w:space="0" w:color="auto"/>
        <w:bottom w:val="none" w:sz="0" w:space="0" w:color="auto"/>
        <w:right w:val="none" w:sz="0" w:space="0" w:color="auto"/>
      </w:divBdr>
    </w:div>
    <w:div w:id="573780718">
      <w:bodyDiv w:val="1"/>
      <w:marLeft w:val="0"/>
      <w:marRight w:val="0"/>
      <w:marTop w:val="0"/>
      <w:marBottom w:val="0"/>
      <w:divBdr>
        <w:top w:val="none" w:sz="0" w:space="0" w:color="auto"/>
        <w:left w:val="none" w:sz="0" w:space="0" w:color="auto"/>
        <w:bottom w:val="none" w:sz="0" w:space="0" w:color="auto"/>
        <w:right w:val="none" w:sz="0" w:space="0" w:color="auto"/>
      </w:divBdr>
    </w:div>
    <w:div w:id="666053425">
      <w:bodyDiv w:val="1"/>
      <w:marLeft w:val="0"/>
      <w:marRight w:val="0"/>
      <w:marTop w:val="0"/>
      <w:marBottom w:val="0"/>
      <w:divBdr>
        <w:top w:val="none" w:sz="0" w:space="0" w:color="auto"/>
        <w:left w:val="none" w:sz="0" w:space="0" w:color="auto"/>
        <w:bottom w:val="none" w:sz="0" w:space="0" w:color="auto"/>
        <w:right w:val="none" w:sz="0" w:space="0" w:color="auto"/>
      </w:divBdr>
    </w:div>
    <w:div w:id="746078984">
      <w:bodyDiv w:val="1"/>
      <w:marLeft w:val="0"/>
      <w:marRight w:val="0"/>
      <w:marTop w:val="0"/>
      <w:marBottom w:val="0"/>
      <w:divBdr>
        <w:top w:val="none" w:sz="0" w:space="0" w:color="auto"/>
        <w:left w:val="none" w:sz="0" w:space="0" w:color="auto"/>
        <w:bottom w:val="none" w:sz="0" w:space="0" w:color="auto"/>
        <w:right w:val="none" w:sz="0" w:space="0" w:color="auto"/>
      </w:divBdr>
    </w:div>
    <w:div w:id="840200212">
      <w:bodyDiv w:val="1"/>
      <w:marLeft w:val="0"/>
      <w:marRight w:val="0"/>
      <w:marTop w:val="0"/>
      <w:marBottom w:val="0"/>
      <w:divBdr>
        <w:top w:val="none" w:sz="0" w:space="0" w:color="auto"/>
        <w:left w:val="none" w:sz="0" w:space="0" w:color="auto"/>
        <w:bottom w:val="none" w:sz="0" w:space="0" w:color="auto"/>
        <w:right w:val="none" w:sz="0" w:space="0" w:color="auto"/>
      </w:divBdr>
    </w:div>
    <w:div w:id="866793997">
      <w:bodyDiv w:val="1"/>
      <w:marLeft w:val="0"/>
      <w:marRight w:val="0"/>
      <w:marTop w:val="0"/>
      <w:marBottom w:val="0"/>
      <w:divBdr>
        <w:top w:val="none" w:sz="0" w:space="0" w:color="auto"/>
        <w:left w:val="none" w:sz="0" w:space="0" w:color="auto"/>
        <w:bottom w:val="none" w:sz="0" w:space="0" w:color="auto"/>
        <w:right w:val="none" w:sz="0" w:space="0" w:color="auto"/>
      </w:divBdr>
    </w:div>
    <w:div w:id="897473559">
      <w:bodyDiv w:val="1"/>
      <w:marLeft w:val="0"/>
      <w:marRight w:val="0"/>
      <w:marTop w:val="0"/>
      <w:marBottom w:val="0"/>
      <w:divBdr>
        <w:top w:val="none" w:sz="0" w:space="0" w:color="auto"/>
        <w:left w:val="none" w:sz="0" w:space="0" w:color="auto"/>
        <w:bottom w:val="none" w:sz="0" w:space="0" w:color="auto"/>
        <w:right w:val="none" w:sz="0" w:space="0" w:color="auto"/>
      </w:divBdr>
    </w:div>
    <w:div w:id="916521740">
      <w:bodyDiv w:val="1"/>
      <w:marLeft w:val="0"/>
      <w:marRight w:val="0"/>
      <w:marTop w:val="0"/>
      <w:marBottom w:val="0"/>
      <w:divBdr>
        <w:top w:val="none" w:sz="0" w:space="0" w:color="auto"/>
        <w:left w:val="none" w:sz="0" w:space="0" w:color="auto"/>
        <w:bottom w:val="none" w:sz="0" w:space="0" w:color="auto"/>
        <w:right w:val="none" w:sz="0" w:space="0" w:color="auto"/>
      </w:divBdr>
    </w:div>
    <w:div w:id="932275820">
      <w:bodyDiv w:val="1"/>
      <w:marLeft w:val="0"/>
      <w:marRight w:val="0"/>
      <w:marTop w:val="0"/>
      <w:marBottom w:val="0"/>
      <w:divBdr>
        <w:top w:val="none" w:sz="0" w:space="0" w:color="auto"/>
        <w:left w:val="none" w:sz="0" w:space="0" w:color="auto"/>
        <w:bottom w:val="none" w:sz="0" w:space="0" w:color="auto"/>
        <w:right w:val="none" w:sz="0" w:space="0" w:color="auto"/>
      </w:divBdr>
    </w:div>
    <w:div w:id="937179299">
      <w:bodyDiv w:val="1"/>
      <w:marLeft w:val="0"/>
      <w:marRight w:val="0"/>
      <w:marTop w:val="0"/>
      <w:marBottom w:val="0"/>
      <w:divBdr>
        <w:top w:val="none" w:sz="0" w:space="0" w:color="auto"/>
        <w:left w:val="none" w:sz="0" w:space="0" w:color="auto"/>
        <w:bottom w:val="none" w:sz="0" w:space="0" w:color="auto"/>
        <w:right w:val="none" w:sz="0" w:space="0" w:color="auto"/>
      </w:divBdr>
    </w:div>
    <w:div w:id="943612456">
      <w:bodyDiv w:val="1"/>
      <w:marLeft w:val="0"/>
      <w:marRight w:val="0"/>
      <w:marTop w:val="0"/>
      <w:marBottom w:val="0"/>
      <w:divBdr>
        <w:top w:val="none" w:sz="0" w:space="0" w:color="auto"/>
        <w:left w:val="none" w:sz="0" w:space="0" w:color="auto"/>
        <w:bottom w:val="none" w:sz="0" w:space="0" w:color="auto"/>
        <w:right w:val="none" w:sz="0" w:space="0" w:color="auto"/>
      </w:divBdr>
    </w:div>
    <w:div w:id="968585042">
      <w:bodyDiv w:val="1"/>
      <w:marLeft w:val="0"/>
      <w:marRight w:val="0"/>
      <w:marTop w:val="0"/>
      <w:marBottom w:val="0"/>
      <w:divBdr>
        <w:top w:val="none" w:sz="0" w:space="0" w:color="auto"/>
        <w:left w:val="none" w:sz="0" w:space="0" w:color="auto"/>
        <w:bottom w:val="none" w:sz="0" w:space="0" w:color="auto"/>
        <w:right w:val="none" w:sz="0" w:space="0" w:color="auto"/>
      </w:divBdr>
    </w:div>
    <w:div w:id="1002242120">
      <w:bodyDiv w:val="1"/>
      <w:marLeft w:val="0"/>
      <w:marRight w:val="0"/>
      <w:marTop w:val="0"/>
      <w:marBottom w:val="0"/>
      <w:divBdr>
        <w:top w:val="none" w:sz="0" w:space="0" w:color="auto"/>
        <w:left w:val="none" w:sz="0" w:space="0" w:color="auto"/>
        <w:bottom w:val="none" w:sz="0" w:space="0" w:color="auto"/>
        <w:right w:val="none" w:sz="0" w:space="0" w:color="auto"/>
      </w:divBdr>
    </w:div>
    <w:div w:id="1003633275">
      <w:bodyDiv w:val="1"/>
      <w:marLeft w:val="0"/>
      <w:marRight w:val="0"/>
      <w:marTop w:val="0"/>
      <w:marBottom w:val="0"/>
      <w:divBdr>
        <w:top w:val="none" w:sz="0" w:space="0" w:color="auto"/>
        <w:left w:val="none" w:sz="0" w:space="0" w:color="auto"/>
        <w:bottom w:val="none" w:sz="0" w:space="0" w:color="auto"/>
        <w:right w:val="none" w:sz="0" w:space="0" w:color="auto"/>
      </w:divBdr>
    </w:div>
    <w:div w:id="1045834028">
      <w:bodyDiv w:val="1"/>
      <w:marLeft w:val="0"/>
      <w:marRight w:val="0"/>
      <w:marTop w:val="0"/>
      <w:marBottom w:val="0"/>
      <w:divBdr>
        <w:top w:val="none" w:sz="0" w:space="0" w:color="auto"/>
        <w:left w:val="none" w:sz="0" w:space="0" w:color="auto"/>
        <w:bottom w:val="none" w:sz="0" w:space="0" w:color="auto"/>
        <w:right w:val="none" w:sz="0" w:space="0" w:color="auto"/>
      </w:divBdr>
    </w:div>
    <w:div w:id="1058288579">
      <w:bodyDiv w:val="1"/>
      <w:marLeft w:val="0"/>
      <w:marRight w:val="0"/>
      <w:marTop w:val="0"/>
      <w:marBottom w:val="0"/>
      <w:divBdr>
        <w:top w:val="none" w:sz="0" w:space="0" w:color="auto"/>
        <w:left w:val="none" w:sz="0" w:space="0" w:color="auto"/>
        <w:bottom w:val="none" w:sz="0" w:space="0" w:color="auto"/>
        <w:right w:val="none" w:sz="0" w:space="0" w:color="auto"/>
      </w:divBdr>
    </w:div>
    <w:div w:id="1072586846">
      <w:bodyDiv w:val="1"/>
      <w:marLeft w:val="0"/>
      <w:marRight w:val="0"/>
      <w:marTop w:val="0"/>
      <w:marBottom w:val="0"/>
      <w:divBdr>
        <w:top w:val="none" w:sz="0" w:space="0" w:color="auto"/>
        <w:left w:val="none" w:sz="0" w:space="0" w:color="auto"/>
        <w:bottom w:val="none" w:sz="0" w:space="0" w:color="auto"/>
        <w:right w:val="none" w:sz="0" w:space="0" w:color="auto"/>
      </w:divBdr>
    </w:div>
    <w:div w:id="1103377344">
      <w:bodyDiv w:val="1"/>
      <w:marLeft w:val="0"/>
      <w:marRight w:val="0"/>
      <w:marTop w:val="0"/>
      <w:marBottom w:val="0"/>
      <w:divBdr>
        <w:top w:val="none" w:sz="0" w:space="0" w:color="auto"/>
        <w:left w:val="none" w:sz="0" w:space="0" w:color="auto"/>
        <w:bottom w:val="none" w:sz="0" w:space="0" w:color="auto"/>
        <w:right w:val="none" w:sz="0" w:space="0" w:color="auto"/>
      </w:divBdr>
    </w:div>
    <w:div w:id="1132018709">
      <w:bodyDiv w:val="1"/>
      <w:marLeft w:val="0"/>
      <w:marRight w:val="0"/>
      <w:marTop w:val="0"/>
      <w:marBottom w:val="0"/>
      <w:divBdr>
        <w:top w:val="none" w:sz="0" w:space="0" w:color="auto"/>
        <w:left w:val="none" w:sz="0" w:space="0" w:color="auto"/>
        <w:bottom w:val="none" w:sz="0" w:space="0" w:color="auto"/>
        <w:right w:val="none" w:sz="0" w:space="0" w:color="auto"/>
      </w:divBdr>
    </w:div>
    <w:div w:id="1144812507">
      <w:bodyDiv w:val="1"/>
      <w:marLeft w:val="0"/>
      <w:marRight w:val="0"/>
      <w:marTop w:val="0"/>
      <w:marBottom w:val="0"/>
      <w:divBdr>
        <w:top w:val="none" w:sz="0" w:space="0" w:color="auto"/>
        <w:left w:val="none" w:sz="0" w:space="0" w:color="auto"/>
        <w:bottom w:val="none" w:sz="0" w:space="0" w:color="auto"/>
        <w:right w:val="none" w:sz="0" w:space="0" w:color="auto"/>
      </w:divBdr>
    </w:div>
    <w:div w:id="1161194905">
      <w:bodyDiv w:val="1"/>
      <w:marLeft w:val="0"/>
      <w:marRight w:val="0"/>
      <w:marTop w:val="0"/>
      <w:marBottom w:val="0"/>
      <w:divBdr>
        <w:top w:val="none" w:sz="0" w:space="0" w:color="auto"/>
        <w:left w:val="none" w:sz="0" w:space="0" w:color="auto"/>
        <w:bottom w:val="none" w:sz="0" w:space="0" w:color="auto"/>
        <w:right w:val="none" w:sz="0" w:space="0" w:color="auto"/>
      </w:divBdr>
    </w:div>
    <w:div w:id="1163088019">
      <w:bodyDiv w:val="1"/>
      <w:marLeft w:val="0"/>
      <w:marRight w:val="0"/>
      <w:marTop w:val="0"/>
      <w:marBottom w:val="0"/>
      <w:divBdr>
        <w:top w:val="none" w:sz="0" w:space="0" w:color="auto"/>
        <w:left w:val="none" w:sz="0" w:space="0" w:color="auto"/>
        <w:bottom w:val="none" w:sz="0" w:space="0" w:color="auto"/>
        <w:right w:val="none" w:sz="0" w:space="0" w:color="auto"/>
      </w:divBdr>
    </w:div>
    <w:div w:id="1293710075">
      <w:bodyDiv w:val="1"/>
      <w:marLeft w:val="0"/>
      <w:marRight w:val="0"/>
      <w:marTop w:val="0"/>
      <w:marBottom w:val="0"/>
      <w:divBdr>
        <w:top w:val="none" w:sz="0" w:space="0" w:color="auto"/>
        <w:left w:val="none" w:sz="0" w:space="0" w:color="auto"/>
        <w:bottom w:val="none" w:sz="0" w:space="0" w:color="auto"/>
        <w:right w:val="none" w:sz="0" w:space="0" w:color="auto"/>
      </w:divBdr>
    </w:div>
    <w:div w:id="1335255584">
      <w:bodyDiv w:val="1"/>
      <w:marLeft w:val="0"/>
      <w:marRight w:val="0"/>
      <w:marTop w:val="0"/>
      <w:marBottom w:val="0"/>
      <w:divBdr>
        <w:top w:val="none" w:sz="0" w:space="0" w:color="auto"/>
        <w:left w:val="none" w:sz="0" w:space="0" w:color="auto"/>
        <w:bottom w:val="none" w:sz="0" w:space="0" w:color="auto"/>
        <w:right w:val="none" w:sz="0" w:space="0" w:color="auto"/>
      </w:divBdr>
    </w:div>
    <w:div w:id="1366441347">
      <w:bodyDiv w:val="1"/>
      <w:marLeft w:val="0"/>
      <w:marRight w:val="0"/>
      <w:marTop w:val="0"/>
      <w:marBottom w:val="0"/>
      <w:divBdr>
        <w:top w:val="none" w:sz="0" w:space="0" w:color="auto"/>
        <w:left w:val="none" w:sz="0" w:space="0" w:color="auto"/>
        <w:bottom w:val="none" w:sz="0" w:space="0" w:color="auto"/>
        <w:right w:val="none" w:sz="0" w:space="0" w:color="auto"/>
      </w:divBdr>
    </w:div>
    <w:div w:id="1368600197">
      <w:bodyDiv w:val="1"/>
      <w:marLeft w:val="0"/>
      <w:marRight w:val="0"/>
      <w:marTop w:val="0"/>
      <w:marBottom w:val="0"/>
      <w:divBdr>
        <w:top w:val="none" w:sz="0" w:space="0" w:color="auto"/>
        <w:left w:val="none" w:sz="0" w:space="0" w:color="auto"/>
        <w:bottom w:val="none" w:sz="0" w:space="0" w:color="auto"/>
        <w:right w:val="none" w:sz="0" w:space="0" w:color="auto"/>
      </w:divBdr>
    </w:div>
    <w:div w:id="1374573450">
      <w:bodyDiv w:val="1"/>
      <w:marLeft w:val="0"/>
      <w:marRight w:val="0"/>
      <w:marTop w:val="0"/>
      <w:marBottom w:val="0"/>
      <w:divBdr>
        <w:top w:val="none" w:sz="0" w:space="0" w:color="auto"/>
        <w:left w:val="none" w:sz="0" w:space="0" w:color="auto"/>
        <w:bottom w:val="none" w:sz="0" w:space="0" w:color="auto"/>
        <w:right w:val="none" w:sz="0" w:space="0" w:color="auto"/>
      </w:divBdr>
    </w:div>
    <w:div w:id="1543441441">
      <w:bodyDiv w:val="1"/>
      <w:marLeft w:val="0"/>
      <w:marRight w:val="0"/>
      <w:marTop w:val="0"/>
      <w:marBottom w:val="0"/>
      <w:divBdr>
        <w:top w:val="none" w:sz="0" w:space="0" w:color="auto"/>
        <w:left w:val="none" w:sz="0" w:space="0" w:color="auto"/>
        <w:bottom w:val="none" w:sz="0" w:space="0" w:color="auto"/>
        <w:right w:val="none" w:sz="0" w:space="0" w:color="auto"/>
      </w:divBdr>
    </w:div>
    <w:div w:id="1551962364">
      <w:bodyDiv w:val="1"/>
      <w:marLeft w:val="0"/>
      <w:marRight w:val="0"/>
      <w:marTop w:val="0"/>
      <w:marBottom w:val="0"/>
      <w:divBdr>
        <w:top w:val="none" w:sz="0" w:space="0" w:color="auto"/>
        <w:left w:val="none" w:sz="0" w:space="0" w:color="auto"/>
        <w:bottom w:val="none" w:sz="0" w:space="0" w:color="auto"/>
        <w:right w:val="none" w:sz="0" w:space="0" w:color="auto"/>
      </w:divBdr>
    </w:div>
    <w:div w:id="1570653871">
      <w:bodyDiv w:val="1"/>
      <w:marLeft w:val="0"/>
      <w:marRight w:val="0"/>
      <w:marTop w:val="0"/>
      <w:marBottom w:val="0"/>
      <w:divBdr>
        <w:top w:val="none" w:sz="0" w:space="0" w:color="auto"/>
        <w:left w:val="none" w:sz="0" w:space="0" w:color="auto"/>
        <w:bottom w:val="none" w:sz="0" w:space="0" w:color="auto"/>
        <w:right w:val="none" w:sz="0" w:space="0" w:color="auto"/>
      </w:divBdr>
    </w:div>
    <w:div w:id="1574849688">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83415591">
      <w:bodyDiv w:val="1"/>
      <w:marLeft w:val="0"/>
      <w:marRight w:val="0"/>
      <w:marTop w:val="0"/>
      <w:marBottom w:val="0"/>
      <w:divBdr>
        <w:top w:val="none" w:sz="0" w:space="0" w:color="auto"/>
        <w:left w:val="none" w:sz="0" w:space="0" w:color="auto"/>
        <w:bottom w:val="none" w:sz="0" w:space="0" w:color="auto"/>
        <w:right w:val="none" w:sz="0" w:space="0" w:color="auto"/>
      </w:divBdr>
    </w:div>
    <w:div w:id="1738357376">
      <w:bodyDiv w:val="1"/>
      <w:marLeft w:val="0"/>
      <w:marRight w:val="0"/>
      <w:marTop w:val="0"/>
      <w:marBottom w:val="0"/>
      <w:divBdr>
        <w:top w:val="none" w:sz="0" w:space="0" w:color="auto"/>
        <w:left w:val="none" w:sz="0" w:space="0" w:color="auto"/>
        <w:bottom w:val="none" w:sz="0" w:space="0" w:color="auto"/>
        <w:right w:val="none" w:sz="0" w:space="0" w:color="auto"/>
      </w:divBdr>
    </w:div>
    <w:div w:id="1739356413">
      <w:bodyDiv w:val="1"/>
      <w:marLeft w:val="0"/>
      <w:marRight w:val="0"/>
      <w:marTop w:val="0"/>
      <w:marBottom w:val="0"/>
      <w:divBdr>
        <w:top w:val="none" w:sz="0" w:space="0" w:color="auto"/>
        <w:left w:val="none" w:sz="0" w:space="0" w:color="auto"/>
        <w:bottom w:val="none" w:sz="0" w:space="0" w:color="auto"/>
        <w:right w:val="none" w:sz="0" w:space="0" w:color="auto"/>
      </w:divBdr>
    </w:div>
    <w:div w:id="1741710908">
      <w:bodyDiv w:val="1"/>
      <w:marLeft w:val="0"/>
      <w:marRight w:val="0"/>
      <w:marTop w:val="0"/>
      <w:marBottom w:val="0"/>
      <w:divBdr>
        <w:top w:val="none" w:sz="0" w:space="0" w:color="auto"/>
        <w:left w:val="none" w:sz="0" w:space="0" w:color="auto"/>
        <w:bottom w:val="none" w:sz="0" w:space="0" w:color="auto"/>
        <w:right w:val="none" w:sz="0" w:space="0" w:color="auto"/>
      </w:divBdr>
    </w:div>
    <w:div w:id="1761565783">
      <w:bodyDiv w:val="1"/>
      <w:marLeft w:val="0"/>
      <w:marRight w:val="0"/>
      <w:marTop w:val="0"/>
      <w:marBottom w:val="0"/>
      <w:divBdr>
        <w:top w:val="none" w:sz="0" w:space="0" w:color="auto"/>
        <w:left w:val="none" w:sz="0" w:space="0" w:color="auto"/>
        <w:bottom w:val="none" w:sz="0" w:space="0" w:color="auto"/>
        <w:right w:val="none" w:sz="0" w:space="0" w:color="auto"/>
      </w:divBdr>
    </w:div>
    <w:div w:id="1896157520">
      <w:bodyDiv w:val="1"/>
      <w:marLeft w:val="0"/>
      <w:marRight w:val="0"/>
      <w:marTop w:val="0"/>
      <w:marBottom w:val="0"/>
      <w:divBdr>
        <w:top w:val="none" w:sz="0" w:space="0" w:color="auto"/>
        <w:left w:val="none" w:sz="0" w:space="0" w:color="auto"/>
        <w:bottom w:val="none" w:sz="0" w:space="0" w:color="auto"/>
        <w:right w:val="none" w:sz="0" w:space="0" w:color="auto"/>
      </w:divBdr>
    </w:div>
    <w:div w:id="1904829528">
      <w:bodyDiv w:val="1"/>
      <w:marLeft w:val="0"/>
      <w:marRight w:val="0"/>
      <w:marTop w:val="0"/>
      <w:marBottom w:val="0"/>
      <w:divBdr>
        <w:top w:val="none" w:sz="0" w:space="0" w:color="auto"/>
        <w:left w:val="none" w:sz="0" w:space="0" w:color="auto"/>
        <w:bottom w:val="none" w:sz="0" w:space="0" w:color="auto"/>
        <w:right w:val="none" w:sz="0" w:space="0" w:color="auto"/>
      </w:divBdr>
    </w:div>
    <w:div w:id="1914847194">
      <w:bodyDiv w:val="1"/>
      <w:marLeft w:val="0"/>
      <w:marRight w:val="0"/>
      <w:marTop w:val="0"/>
      <w:marBottom w:val="0"/>
      <w:divBdr>
        <w:top w:val="none" w:sz="0" w:space="0" w:color="auto"/>
        <w:left w:val="none" w:sz="0" w:space="0" w:color="auto"/>
        <w:bottom w:val="none" w:sz="0" w:space="0" w:color="auto"/>
        <w:right w:val="none" w:sz="0" w:space="0" w:color="auto"/>
      </w:divBdr>
    </w:div>
    <w:div w:id="1916352295">
      <w:bodyDiv w:val="1"/>
      <w:marLeft w:val="0"/>
      <w:marRight w:val="0"/>
      <w:marTop w:val="0"/>
      <w:marBottom w:val="0"/>
      <w:divBdr>
        <w:top w:val="none" w:sz="0" w:space="0" w:color="auto"/>
        <w:left w:val="none" w:sz="0" w:space="0" w:color="auto"/>
        <w:bottom w:val="none" w:sz="0" w:space="0" w:color="auto"/>
        <w:right w:val="none" w:sz="0" w:space="0" w:color="auto"/>
      </w:divBdr>
    </w:div>
    <w:div w:id="2001805023">
      <w:bodyDiv w:val="1"/>
      <w:marLeft w:val="0"/>
      <w:marRight w:val="0"/>
      <w:marTop w:val="0"/>
      <w:marBottom w:val="0"/>
      <w:divBdr>
        <w:top w:val="none" w:sz="0" w:space="0" w:color="auto"/>
        <w:left w:val="none" w:sz="0" w:space="0" w:color="auto"/>
        <w:bottom w:val="none" w:sz="0" w:space="0" w:color="auto"/>
        <w:right w:val="none" w:sz="0" w:space="0" w:color="auto"/>
      </w:divBdr>
    </w:div>
    <w:div w:id="2008050156">
      <w:bodyDiv w:val="1"/>
      <w:marLeft w:val="0"/>
      <w:marRight w:val="0"/>
      <w:marTop w:val="0"/>
      <w:marBottom w:val="0"/>
      <w:divBdr>
        <w:top w:val="none" w:sz="0" w:space="0" w:color="auto"/>
        <w:left w:val="none" w:sz="0" w:space="0" w:color="auto"/>
        <w:bottom w:val="none" w:sz="0" w:space="0" w:color="auto"/>
        <w:right w:val="none" w:sz="0" w:space="0" w:color="auto"/>
      </w:divBdr>
    </w:div>
    <w:div w:id="2071421955">
      <w:bodyDiv w:val="1"/>
      <w:marLeft w:val="0"/>
      <w:marRight w:val="0"/>
      <w:marTop w:val="0"/>
      <w:marBottom w:val="0"/>
      <w:divBdr>
        <w:top w:val="none" w:sz="0" w:space="0" w:color="auto"/>
        <w:left w:val="none" w:sz="0" w:space="0" w:color="auto"/>
        <w:bottom w:val="none" w:sz="0" w:space="0" w:color="auto"/>
        <w:right w:val="none" w:sz="0" w:space="0" w:color="auto"/>
      </w:divBdr>
    </w:div>
    <w:div w:id="2087145340">
      <w:bodyDiv w:val="1"/>
      <w:marLeft w:val="0"/>
      <w:marRight w:val="0"/>
      <w:marTop w:val="0"/>
      <w:marBottom w:val="0"/>
      <w:divBdr>
        <w:top w:val="none" w:sz="0" w:space="0" w:color="auto"/>
        <w:left w:val="none" w:sz="0" w:space="0" w:color="auto"/>
        <w:bottom w:val="none" w:sz="0" w:space="0" w:color="auto"/>
        <w:right w:val="none" w:sz="0" w:space="0" w:color="auto"/>
      </w:divBdr>
    </w:div>
    <w:div w:id="2088721834">
      <w:bodyDiv w:val="1"/>
      <w:marLeft w:val="0"/>
      <w:marRight w:val="0"/>
      <w:marTop w:val="0"/>
      <w:marBottom w:val="0"/>
      <w:divBdr>
        <w:top w:val="none" w:sz="0" w:space="0" w:color="auto"/>
        <w:left w:val="none" w:sz="0" w:space="0" w:color="auto"/>
        <w:bottom w:val="none" w:sz="0" w:space="0" w:color="auto"/>
        <w:right w:val="none" w:sz="0" w:space="0" w:color="auto"/>
      </w:divBdr>
    </w:div>
    <w:div w:id="2089502107">
      <w:bodyDiv w:val="1"/>
      <w:marLeft w:val="0"/>
      <w:marRight w:val="0"/>
      <w:marTop w:val="0"/>
      <w:marBottom w:val="0"/>
      <w:divBdr>
        <w:top w:val="none" w:sz="0" w:space="0" w:color="auto"/>
        <w:left w:val="none" w:sz="0" w:space="0" w:color="auto"/>
        <w:bottom w:val="none" w:sz="0" w:space="0" w:color="auto"/>
        <w:right w:val="none" w:sz="0" w:space="0" w:color="auto"/>
      </w:divBdr>
    </w:div>
    <w:div w:id="2090730485">
      <w:bodyDiv w:val="1"/>
      <w:marLeft w:val="0"/>
      <w:marRight w:val="0"/>
      <w:marTop w:val="0"/>
      <w:marBottom w:val="0"/>
      <w:divBdr>
        <w:top w:val="none" w:sz="0" w:space="0" w:color="auto"/>
        <w:left w:val="none" w:sz="0" w:space="0" w:color="auto"/>
        <w:bottom w:val="none" w:sz="0" w:space="0" w:color="auto"/>
        <w:right w:val="none" w:sz="0" w:space="0" w:color="auto"/>
      </w:divBdr>
    </w:div>
    <w:div w:id="2116748632">
      <w:bodyDiv w:val="1"/>
      <w:marLeft w:val="0"/>
      <w:marRight w:val="0"/>
      <w:marTop w:val="0"/>
      <w:marBottom w:val="0"/>
      <w:divBdr>
        <w:top w:val="none" w:sz="0" w:space="0" w:color="auto"/>
        <w:left w:val="none" w:sz="0" w:space="0" w:color="auto"/>
        <w:bottom w:val="none" w:sz="0" w:space="0" w:color="auto"/>
        <w:right w:val="none" w:sz="0" w:space="0" w:color="auto"/>
      </w:divBdr>
    </w:div>
    <w:div w:id="2126075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athlms.com/sna" TargetMode="External"/><Relationship Id="rId18" Type="http://schemas.openxmlformats.org/officeDocument/2006/relationships/hyperlink" Target="https://www.congress.gov/bill/116th-congress/house-bill/3125?q=%7B%22search%22%3A%5B%22courtney%2C+joe%22%5D%7D&amp;s=2&amp;r=2" TargetMode="External"/><Relationship Id="rId26" Type="http://schemas.openxmlformats.org/officeDocument/2006/relationships/hyperlink" Target="https://www.congress.gov/bill/116th-congress/senate-bill/1908" TargetMode="External"/><Relationship Id="rId3" Type="http://schemas.openxmlformats.org/officeDocument/2006/relationships/styles" Target="styles.xml"/><Relationship Id="rId21" Type="http://schemas.openxmlformats.org/officeDocument/2006/relationships/hyperlink" Target="https://www.congress.gov/bill/116th-congress/house-bill/322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nf@schoolnutrition.org" TargetMode="External"/><Relationship Id="rId17" Type="http://schemas.openxmlformats.org/officeDocument/2006/relationships/hyperlink" Target="https://schoolnutrition.org/meetings/anc/2019/" TargetMode="External"/><Relationship Id="rId25" Type="http://schemas.openxmlformats.org/officeDocument/2006/relationships/hyperlink" Target="https://www.congress.gov/bill/116th-congress/house-bill/3366"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ns.usda.gov/child-nutrition-reporting-burden-analysis-study" TargetMode="External"/><Relationship Id="rId20" Type="http://schemas.openxmlformats.org/officeDocument/2006/relationships/hyperlink" Target="https://www.congress.gov/bill/116th-congress/house-bill/3049/text?r=1&amp;s=1" TargetMode="External"/><Relationship Id="rId29" Type="http://schemas.openxmlformats.org/officeDocument/2006/relationships/hyperlink" Target="https://schoolnutrition.org/meetings/events/nslw/2019/get-star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oolnutritionfoundation.org/scholarship-videos/" TargetMode="External"/><Relationship Id="rId24" Type="http://schemas.openxmlformats.org/officeDocument/2006/relationships/hyperlink" Target="https://www.congress.gov/bill/116th-congress/senate-bill/1907" TargetMode="External"/><Relationship Id="rId32" Type="http://schemas.openxmlformats.org/officeDocument/2006/relationships/hyperlink" Target="https://emporium.schoolnutrition.org/" TargetMode="External"/><Relationship Id="rId5" Type="http://schemas.openxmlformats.org/officeDocument/2006/relationships/webSettings" Target="webSettings.xml"/><Relationship Id="rId15" Type="http://schemas.openxmlformats.org/officeDocument/2006/relationships/hyperlink" Target="https://schoolnutrition.org/uploadedFiles/5_News_and_Publications/5_Newsletters/Tuesday_Morning/TAM-07-23-19-Reg-Reform-Initiatives-Summary.pdf" TargetMode="External"/><Relationship Id="rId23" Type="http://schemas.openxmlformats.org/officeDocument/2006/relationships/hyperlink" Target="https://www.congress.gov/bill/116th-congress/house-bill/3291" TargetMode="External"/><Relationship Id="rId28" Type="http://schemas.openxmlformats.org/officeDocument/2006/relationships/hyperlink" Target="https://www.reginfo.gov/public/do/eAgendaMain?operation=OPERATION_GET_AGENCY_RULE_LIST&amp;currentPub=true&amp;agencyCode=&amp;showStage=active&amp;agencyCd=0500&amp;Image58.x=36&amp;Image58.y=11" TargetMode="External"/><Relationship Id="rId36" Type="http://schemas.openxmlformats.org/officeDocument/2006/relationships/theme" Target="theme/theme1.xml"/><Relationship Id="rId10" Type="http://schemas.openxmlformats.org/officeDocument/2006/relationships/hyperlink" Target="https://www.schoolnutritionfoundation.org/scholarships/" TargetMode="External"/><Relationship Id="rId19" Type="http://schemas.openxmlformats.org/officeDocument/2006/relationships/hyperlink" Target="https://www.congress.gov/bill/116th-congress/house-bill/3090?s=1&amp;r=1" TargetMode="External"/><Relationship Id="rId31" Type="http://schemas.openxmlformats.org/officeDocument/2006/relationships/hyperlink" Target="https://emporium.schoolnutrition.org/pdf/SNA_Emporium_Catalog_Web.pdf" TargetMode="External"/><Relationship Id="rId4" Type="http://schemas.openxmlformats.org/officeDocument/2006/relationships/settings" Target="settings.xml"/><Relationship Id="rId9" Type="http://schemas.openxmlformats.org/officeDocument/2006/relationships/hyperlink" Target="mailto:certSNS@schoolnutrition.org" TargetMode="External"/><Relationship Id="rId14" Type="http://schemas.openxmlformats.org/officeDocument/2006/relationships/hyperlink" Target="https://schoolnutrition.org/uploadedFiles/5_News_and_Publications/5_Newsletters/Tuesday_Morning/TAM07-01-19-Allied-Org-CNR-Letter.pdf" TargetMode="External"/><Relationship Id="rId22" Type="http://schemas.openxmlformats.org/officeDocument/2006/relationships/hyperlink" Target="https://www.congress.gov/bill/116th-congress/senate-bill/1918" TargetMode="External"/><Relationship Id="rId27" Type="http://schemas.openxmlformats.org/officeDocument/2006/relationships/hyperlink" Target="https://www.reginfo.gov/public/do/eAgendaMain?operation=OPERATION_GET_AGENCY_RULE_LIST&amp;currentPub=true&amp;agencyCode=&amp;showStage=active&amp;agencyCd=0500&amp;Image58.x=36&amp;Image58.y=11" TargetMode="External"/><Relationship Id="rId30" Type="http://schemas.openxmlformats.org/officeDocument/2006/relationships/hyperlink" Target="https://schoolnutrition.org/uploadedFiles/2_Meetings_and_Events/NSLW_2019/Pages/nslw2019-toolkit.pdf" TargetMode="External"/><Relationship Id="rId35" Type="http://schemas.openxmlformats.org/officeDocument/2006/relationships/fontTable" Target="fontTable.xml"/><Relationship Id="rId8" Type="http://schemas.openxmlformats.org/officeDocument/2006/relationships/hyperlink" Target="http://schoolnutrition.org/news-publications/news/2019/membership-processing-fee-and-certificate-fee-changes-2019-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afunkhouser@schoolnutrition.org" TargetMode="External"/><Relationship Id="rId1" Type="http://schemas.openxmlformats.org/officeDocument/2006/relationships/hyperlink" Target="mailto:hafunkhouser@schoolnutritio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B13A0-9A61-43DA-9FB9-9F8E4A71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Nate Bell</dc:creator>
  <cp:lastModifiedBy>Beth Roessner</cp:lastModifiedBy>
  <cp:revision>6</cp:revision>
  <dcterms:created xsi:type="dcterms:W3CDTF">2019-08-06T13:27:00Z</dcterms:created>
  <dcterms:modified xsi:type="dcterms:W3CDTF">2019-08-06T13:29:00Z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LastSaved">
    <vt:filetime>2018-10-02T00:00:00Z</vt:filetime>
  </property>
</Properties>
</file>